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EA" w:rsidRPr="00863DEA" w:rsidRDefault="00863DEA" w:rsidP="00863DEA">
      <w:pPr>
        <w:widowControl/>
        <w:shd w:val="clear" w:color="auto" w:fill="FFFFFF"/>
        <w:jc w:val="left"/>
        <w:rPr>
          <w:rFonts w:ascii="Arial" w:eastAsia="宋体" w:hAnsi="Arial" w:cs="Arial"/>
          <w:color w:val="222222"/>
          <w:kern w:val="0"/>
          <w:szCs w:val="21"/>
        </w:rPr>
      </w:pPr>
      <w:r w:rsidRPr="00863DEA">
        <w:rPr>
          <w:rFonts w:ascii="Arial" w:eastAsia="宋体" w:hAnsi="Arial" w:cs="Arial"/>
          <w:color w:val="222222"/>
          <w:kern w:val="0"/>
          <w:szCs w:val="21"/>
        </w:rPr>
        <w:t>附件</w:t>
      </w:r>
      <w:r w:rsidRPr="00863DEA">
        <w:rPr>
          <w:rFonts w:ascii="Arial" w:eastAsia="宋体" w:hAnsi="Arial" w:cs="Arial"/>
          <w:color w:val="222222"/>
          <w:kern w:val="0"/>
          <w:szCs w:val="21"/>
        </w:rPr>
        <w:t>1</w:t>
      </w:r>
      <w:r w:rsidRPr="00863DEA">
        <w:rPr>
          <w:rFonts w:ascii="Arial" w:eastAsia="宋体" w:hAnsi="Arial" w:cs="Arial"/>
          <w:color w:val="222222"/>
          <w:kern w:val="0"/>
          <w:szCs w:val="21"/>
        </w:rPr>
        <w:t>：</w:t>
      </w:r>
    </w:p>
    <w:p w:rsidR="00863DEA" w:rsidRPr="00863DEA" w:rsidRDefault="00863DEA" w:rsidP="00863DEA">
      <w:pPr>
        <w:widowControl/>
        <w:shd w:val="clear" w:color="auto" w:fill="FFFFFF"/>
        <w:jc w:val="left"/>
        <w:rPr>
          <w:rFonts w:ascii="Arial" w:eastAsia="宋体" w:hAnsi="Arial" w:cs="Arial"/>
          <w:color w:val="222222"/>
          <w:kern w:val="0"/>
          <w:szCs w:val="21"/>
        </w:rPr>
      </w:pPr>
    </w:p>
    <w:p w:rsidR="00863DEA" w:rsidRPr="00863DEA" w:rsidRDefault="00863DEA" w:rsidP="00863DEA">
      <w:pPr>
        <w:widowControl/>
        <w:shd w:val="clear" w:color="auto" w:fill="FFFFFF"/>
        <w:spacing w:after="240"/>
        <w:jc w:val="left"/>
        <w:rPr>
          <w:rFonts w:ascii="Arial" w:eastAsia="宋体" w:hAnsi="Arial" w:cs="Arial"/>
          <w:color w:val="222222"/>
          <w:kern w:val="0"/>
          <w:szCs w:val="21"/>
        </w:rPr>
      </w:pPr>
      <w:r w:rsidRPr="00863DEA">
        <w:rPr>
          <w:rFonts w:ascii="Arial" w:eastAsia="宋体" w:hAnsi="Arial" w:cs="Arial"/>
          <w:color w:val="222222"/>
          <w:kern w:val="0"/>
          <w:szCs w:val="21"/>
        </w:rPr>
        <w:t>南充市高坪区</w:t>
      </w:r>
      <w:r w:rsidRPr="00863DEA">
        <w:rPr>
          <w:rFonts w:ascii="Arial" w:eastAsia="宋体" w:hAnsi="Arial" w:cs="Arial"/>
          <w:color w:val="222222"/>
          <w:kern w:val="0"/>
          <w:szCs w:val="21"/>
        </w:rPr>
        <w:t>2016</w:t>
      </w:r>
      <w:r w:rsidRPr="00863DEA">
        <w:rPr>
          <w:rFonts w:ascii="Arial" w:eastAsia="宋体" w:hAnsi="Arial" w:cs="Arial"/>
          <w:color w:val="222222"/>
          <w:kern w:val="0"/>
          <w:szCs w:val="21"/>
        </w:rPr>
        <w:t>年公开考核招聘教师单位、岗位和条件要求一览表</w:t>
      </w:r>
    </w:p>
    <w:tbl>
      <w:tblPr>
        <w:tblW w:w="922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820"/>
        <w:gridCol w:w="900"/>
        <w:gridCol w:w="1080"/>
        <w:gridCol w:w="1080"/>
        <w:gridCol w:w="1080"/>
        <w:gridCol w:w="1080"/>
        <w:gridCol w:w="1380"/>
        <w:gridCol w:w="1080"/>
        <w:gridCol w:w="720"/>
      </w:tblGrid>
      <w:tr w:rsidR="00863DEA" w:rsidRPr="00863DEA" w:rsidTr="00863DEA">
        <w:trPr>
          <w:trHeight w:val="225"/>
        </w:trPr>
        <w:tc>
          <w:tcPr>
            <w:tcW w:w="820" w:type="dxa"/>
            <w:vMerge w:val="restart"/>
            <w:tcBorders>
              <w:top w:val="dotted" w:sz="6" w:space="0" w:color="D3D3D3"/>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招聘单位</w:t>
            </w:r>
          </w:p>
        </w:tc>
        <w:tc>
          <w:tcPr>
            <w:tcW w:w="900" w:type="dxa"/>
            <w:tcBorders>
              <w:top w:val="dotted" w:sz="6" w:space="0" w:color="D3D3D3"/>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招聘</w:t>
            </w:r>
          </w:p>
        </w:tc>
        <w:tc>
          <w:tcPr>
            <w:tcW w:w="1080" w:type="dxa"/>
            <w:tcBorders>
              <w:top w:val="dotted" w:sz="6" w:space="0" w:color="D3D3D3"/>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岗位</w:t>
            </w:r>
          </w:p>
        </w:tc>
        <w:tc>
          <w:tcPr>
            <w:tcW w:w="1080" w:type="dxa"/>
            <w:tcBorders>
              <w:top w:val="dotted" w:sz="6" w:space="0" w:color="D3D3D3"/>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招聘对象</w:t>
            </w:r>
          </w:p>
        </w:tc>
        <w:tc>
          <w:tcPr>
            <w:tcW w:w="4620" w:type="dxa"/>
            <w:gridSpan w:val="4"/>
            <w:tcBorders>
              <w:top w:val="dotted" w:sz="6" w:space="0" w:color="D3D3D3"/>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条件及要求</w:t>
            </w:r>
          </w:p>
        </w:tc>
        <w:tc>
          <w:tcPr>
            <w:tcW w:w="720" w:type="dxa"/>
            <w:tcBorders>
              <w:top w:val="dotted" w:sz="6" w:space="0" w:color="D3D3D3"/>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考核</w:t>
            </w:r>
          </w:p>
        </w:tc>
      </w:tr>
      <w:tr w:rsidR="00863DEA" w:rsidRPr="00863DEA" w:rsidTr="00863DEA">
        <w:trPr>
          <w:trHeight w:val="450"/>
        </w:trPr>
        <w:tc>
          <w:tcPr>
            <w:tcW w:w="0" w:type="auto"/>
            <w:vMerge/>
            <w:tcBorders>
              <w:top w:val="dotted" w:sz="6" w:space="0" w:color="D3D3D3"/>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90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人数</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名称</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及范围</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年龄</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学历（学位）</w:t>
            </w:r>
          </w:p>
        </w:tc>
        <w:tc>
          <w:tcPr>
            <w:tcW w:w="13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专业条件</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其他条件</w:t>
            </w:r>
          </w:p>
        </w:tc>
        <w:tc>
          <w:tcPr>
            <w:tcW w:w="72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科目</w:t>
            </w:r>
          </w:p>
        </w:tc>
      </w:tr>
      <w:tr w:rsidR="00863DEA" w:rsidRPr="00863DEA" w:rsidTr="00863DEA">
        <w:trPr>
          <w:trHeight w:val="510"/>
        </w:trPr>
        <w:tc>
          <w:tcPr>
            <w:tcW w:w="820" w:type="dxa"/>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白塔中学</w:t>
            </w:r>
          </w:p>
        </w:tc>
        <w:tc>
          <w:tcPr>
            <w:tcW w:w="90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高中物理</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1.面向全国</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1981年7月1日及以后出生</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硕士研究生及以上</w:t>
            </w:r>
          </w:p>
        </w:tc>
        <w:tc>
          <w:tcPr>
            <w:tcW w:w="13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硕士研究生及本科毕业证所载专业和教师资格证所载学科与报考学科岗位一致</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1.高中物理教师资格2.见公告</w:t>
            </w:r>
          </w:p>
        </w:tc>
        <w:tc>
          <w:tcPr>
            <w:tcW w:w="72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面试</w:t>
            </w:r>
          </w:p>
        </w:tc>
      </w:tr>
      <w:tr w:rsidR="00863DEA" w:rsidRPr="00863DEA" w:rsidTr="00863DEA">
        <w:trPr>
          <w:trHeight w:val="1845"/>
        </w:trPr>
        <w:tc>
          <w:tcPr>
            <w:tcW w:w="820" w:type="dxa"/>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白塔中学</w:t>
            </w:r>
          </w:p>
        </w:tc>
        <w:tc>
          <w:tcPr>
            <w:tcW w:w="90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w:t>
            </w:r>
          </w:p>
        </w:tc>
        <w:tc>
          <w:tcPr>
            <w:tcW w:w="10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高中体育</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1.面向全国</w:t>
            </w:r>
          </w:p>
        </w:tc>
        <w:tc>
          <w:tcPr>
            <w:tcW w:w="10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1981年7月1日及以后出生</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硕士研究生及以上</w:t>
            </w:r>
          </w:p>
        </w:tc>
        <w:tc>
          <w:tcPr>
            <w:tcW w:w="13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硕士研究生及本科毕业证所载专业和教师资格证所载学科与报考学科岗位一致</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1.高中体育教师资格</w:t>
            </w:r>
          </w:p>
        </w:tc>
        <w:tc>
          <w:tcPr>
            <w:tcW w:w="72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面试</w:t>
            </w:r>
          </w:p>
        </w:tc>
      </w:tr>
      <w:tr w:rsidR="00863DEA" w:rsidRPr="00863DEA" w:rsidTr="00863DEA">
        <w:trPr>
          <w:trHeight w:val="450"/>
        </w:trPr>
        <w:tc>
          <w:tcPr>
            <w:tcW w:w="820" w:type="dxa"/>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高坪中学</w:t>
            </w:r>
          </w:p>
        </w:tc>
        <w:tc>
          <w:tcPr>
            <w:tcW w:w="90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2</w:t>
            </w: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2.见公告</w:t>
            </w: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且取得相应学位</w:t>
            </w: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2.见公告</w:t>
            </w: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r>
      <w:tr w:rsidR="00863DEA" w:rsidRPr="00863DEA" w:rsidTr="00863DEA">
        <w:trPr>
          <w:trHeight w:val="1875"/>
        </w:trPr>
        <w:tc>
          <w:tcPr>
            <w:tcW w:w="82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白塔中学</w:t>
            </w:r>
          </w:p>
        </w:tc>
        <w:tc>
          <w:tcPr>
            <w:tcW w:w="90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w:t>
            </w:r>
          </w:p>
        </w:tc>
        <w:tc>
          <w:tcPr>
            <w:tcW w:w="10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高中化学</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1.面向全国</w:t>
            </w:r>
          </w:p>
        </w:tc>
        <w:tc>
          <w:tcPr>
            <w:tcW w:w="10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1981年7月1日及以后出生</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硕士研究生及以上</w:t>
            </w:r>
          </w:p>
        </w:tc>
        <w:tc>
          <w:tcPr>
            <w:tcW w:w="13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硕士研究生及本科毕业证所载专业和教师资格证所载学科与报考学科岗位一致</w:t>
            </w:r>
          </w:p>
        </w:tc>
        <w:tc>
          <w:tcPr>
            <w:tcW w:w="10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1.高中化学教师资格2.见公告</w:t>
            </w:r>
          </w:p>
        </w:tc>
        <w:tc>
          <w:tcPr>
            <w:tcW w:w="72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面试</w:t>
            </w:r>
          </w:p>
        </w:tc>
      </w:tr>
      <w:tr w:rsidR="00863DEA" w:rsidRPr="00863DEA" w:rsidTr="00863DEA">
        <w:trPr>
          <w:trHeight w:val="450"/>
        </w:trPr>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2.见公告</w:t>
            </w: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且取得相应学位</w:t>
            </w: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r>
      <w:tr w:rsidR="00863DEA" w:rsidRPr="00863DEA" w:rsidTr="00863DEA">
        <w:trPr>
          <w:trHeight w:val="1875"/>
        </w:trPr>
        <w:tc>
          <w:tcPr>
            <w:tcW w:w="82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白塔中学</w:t>
            </w:r>
          </w:p>
        </w:tc>
        <w:tc>
          <w:tcPr>
            <w:tcW w:w="90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w:t>
            </w:r>
          </w:p>
        </w:tc>
        <w:tc>
          <w:tcPr>
            <w:tcW w:w="10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高中音乐</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1.面向全国</w:t>
            </w:r>
          </w:p>
        </w:tc>
        <w:tc>
          <w:tcPr>
            <w:tcW w:w="10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1981年7月1日及以后出生</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硕士研究生及以上</w:t>
            </w:r>
          </w:p>
        </w:tc>
        <w:tc>
          <w:tcPr>
            <w:tcW w:w="13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硕士研究生及本科毕业证所载专业和教师资格证所载学科与报考学科岗位一致</w:t>
            </w:r>
          </w:p>
        </w:tc>
        <w:tc>
          <w:tcPr>
            <w:tcW w:w="10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1.高中音乐教师资格2.见公告</w:t>
            </w:r>
          </w:p>
        </w:tc>
        <w:tc>
          <w:tcPr>
            <w:tcW w:w="72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面试</w:t>
            </w:r>
          </w:p>
        </w:tc>
      </w:tr>
      <w:tr w:rsidR="00863DEA" w:rsidRPr="00863DEA" w:rsidTr="00863DEA">
        <w:trPr>
          <w:trHeight w:val="450"/>
        </w:trPr>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2.见公告</w:t>
            </w: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且取得相应学位</w:t>
            </w: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r>
      <w:tr w:rsidR="00863DEA" w:rsidRPr="00863DEA" w:rsidTr="00863DEA">
        <w:trPr>
          <w:trHeight w:val="1875"/>
        </w:trPr>
        <w:tc>
          <w:tcPr>
            <w:tcW w:w="82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lastRenderedPageBreak/>
              <w:t>白塔中学</w:t>
            </w:r>
          </w:p>
        </w:tc>
        <w:tc>
          <w:tcPr>
            <w:tcW w:w="90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w:t>
            </w:r>
          </w:p>
        </w:tc>
        <w:tc>
          <w:tcPr>
            <w:tcW w:w="10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高中生物</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1.面向全国</w:t>
            </w:r>
          </w:p>
        </w:tc>
        <w:tc>
          <w:tcPr>
            <w:tcW w:w="10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1981年7月1日及以后出生</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硕士研究生及以上</w:t>
            </w:r>
          </w:p>
        </w:tc>
        <w:tc>
          <w:tcPr>
            <w:tcW w:w="13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硕士研究生及本科毕业证所载专业和教师资格证所载学科与报考学科岗位一致</w:t>
            </w:r>
          </w:p>
        </w:tc>
        <w:tc>
          <w:tcPr>
            <w:tcW w:w="10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1.高中生物教师资格2.见公告</w:t>
            </w:r>
          </w:p>
        </w:tc>
        <w:tc>
          <w:tcPr>
            <w:tcW w:w="72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面试</w:t>
            </w:r>
          </w:p>
        </w:tc>
      </w:tr>
      <w:tr w:rsidR="00863DEA" w:rsidRPr="00863DEA" w:rsidTr="00863DEA">
        <w:trPr>
          <w:trHeight w:val="450"/>
        </w:trPr>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2.见公告</w:t>
            </w: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且取得相应学位</w:t>
            </w: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r>
      <w:tr w:rsidR="00863DEA" w:rsidRPr="00863DEA" w:rsidTr="00863DEA">
        <w:trPr>
          <w:trHeight w:val="1875"/>
        </w:trPr>
        <w:tc>
          <w:tcPr>
            <w:tcW w:w="82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白塔中学</w:t>
            </w:r>
          </w:p>
        </w:tc>
        <w:tc>
          <w:tcPr>
            <w:tcW w:w="90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w:t>
            </w:r>
          </w:p>
        </w:tc>
        <w:tc>
          <w:tcPr>
            <w:tcW w:w="10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心理学</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1.面向全国</w:t>
            </w:r>
          </w:p>
        </w:tc>
        <w:tc>
          <w:tcPr>
            <w:tcW w:w="10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1981年7月1日及以后出生</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硕士研究生及以上</w:t>
            </w:r>
          </w:p>
        </w:tc>
        <w:tc>
          <w:tcPr>
            <w:tcW w:w="138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硕士研究生及本科毕业证所载专业和教师资格证所载学科与报考学科岗位一致</w:t>
            </w: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1.高中心理学教师资格</w:t>
            </w:r>
          </w:p>
        </w:tc>
        <w:tc>
          <w:tcPr>
            <w:tcW w:w="720" w:type="dxa"/>
            <w:vMerge w:val="restart"/>
            <w:tcBorders>
              <w:top w:val="nil"/>
              <w:left w:val="dotted" w:sz="6" w:space="0" w:color="D3D3D3"/>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面试</w:t>
            </w:r>
          </w:p>
        </w:tc>
      </w:tr>
      <w:tr w:rsidR="00863DEA" w:rsidRPr="00863DEA" w:rsidTr="00863DEA">
        <w:trPr>
          <w:trHeight w:val="450"/>
        </w:trPr>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2.见公告</w:t>
            </w: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且取得相应学位</w:t>
            </w: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c>
          <w:tcPr>
            <w:tcW w:w="1080" w:type="dxa"/>
            <w:tcBorders>
              <w:top w:val="nil"/>
              <w:left w:val="nil"/>
              <w:bottom w:val="dotted" w:sz="6" w:space="0" w:color="D3D3D3"/>
              <w:right w:val="dotted" w:sz="6" w:space="0" w:color="D3D3D3"/>
            </w:tcBorders>
            <w:shd w:val="clear" w:color="auto" w:fill="FFFFFF"/>
            <w:tcMar>
              <w:top w:w="60" w:type="dxa"/>
              <w:left w:w="60" w:type="dxa"/>
              <w:bottom w:w="60" w:type="dxa"/>
              <w:right w:w="60" w:type="dxa"/>
            </w:tcMar>
            <w:vAlign w:val="center"/>
            <w:hideMark/>
          </w:tcPr>
          <w:p w:rsidR="00863DEA" w:rsidRPr="00863DEA" w:rsidRDefault="00863DEA" w:rsidP="00863DEA">
            <w:pPr>
              <w:widowControl/>
              <w:spacing w:line="270" w:lineRule="atLeast"/>
              <w:jc w:val="left"/>
              <w:rPr>
                <w:rFonts w:ascii="宋体" w:eastAsia="宋体" w:hAnsi="宋体" w:cs="宋体"/>
                <w:kern w:val="0"/>
                <w:sz w:val="18"/>
                <w:szCs w:val="18"/>
              </w:rPr>
            </w:pPr>
            <w:r w:rsidRPr="00863DEA">
              <w:rPr>
                <w:rFonts w:ascii="宋体" w:eastAsia="宋体" w:hAnsi="宋体" w:cs="宋体"/>
                <w:kern w:val="0"/>
                <w:sz w:val="18"/>
                <w:szCs w:val="18"/>
              </w:rPr>
              <w:t>2.见公告</w:t>
            </w:r>
          </w:p>
        </w:tc>
        <w:tc>
          <w:tcPr>
            <w:tcW w:w="0" w:type="auto"/>
            <w:vMerge/>
            <w:tcBorders>
              <w:top w:val="nil"/>
              <w:left w:val="dotted" w:sz="6" w:space="0" w:color="D3D3D3"/>
              <w:bottom w:val="dotted" w:sz="6" w:space="0" w:color="D3D3D3"/>
              <w:right w:val="dotted" w:sz="6" w:space="0" w:color="D3D3D3"/>
            </w:tcBorders>
            <w:vAlign w:val="center"/>
            <w:hideMark/>
          </w:tcPr>
          <w:p w:rsidR="00863DEA" w:rsidRPr="00863DEA" w:rsidRDefault="00863DEA" w:rsidP="00863DEA">
            <w:pPr>
              <w:widowControl/>
              <w:jc w:val="left"/>
              <w:rPr>
                <w:rFonts w:ascii="宋体" w:eastAsia="宋体" w:hAnsi="宋体" w:cs="宋体"/>
                <w:kern w:val="0"/>
                <w:sz w:val="18"/>
                <w:szCs w:val="18"/>
              </w:rPr>
            </w:pPr>
          </w:p>
        </w:tc>
      </w:tr>
    </w:tbl>
    <w:p w:rsidR="00E214CD" w:rsidRDefault="00E214CD">
      <w:bookmarkStart w:id="0" w:name="_GoBack"/>
      <w:bookmarkEnd w:id="0"/>
    </w:p>
    <w:sectPr w:rsidR="00E21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E1"/>
    <w:rsid w:val="00863DEA"/>
    <w:rsid w:val="00E214CD"/>
    <w:rsid w:val="00E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CB35B-ABE7-4F55-8753-70F728BD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63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7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微软公司</Company>
  <LinksUpToDate>false</LinksUpToDate>
  <CharactersWithSpaces>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2016-06-04T07:04:00Z</dcterms:created>
  <dcterms:modified xsi:type="dcterms:W3CDTF">2016-06-04T07:04:00Z</dcterms:modified>
</cp:coreProperties>
</file>