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37" w:rsidRDefault="002B2437" w:rsidP="002B2437">
      <w:pPr>
        <w:widowControl/>
        <w:rPr>
          <w:rFonts w:ascii="黑体" w:eastAsia="黑体" w:hAnsi="??" w:cs="黑体"/>
          <w:kern w:val="0"/>
          <w:sz w:val="32"/>
          <w:szCs w:val="32"/>
        </w:rPr>
      </w:pPr>
      <w:r w:rsidRPr="000111DC">
        <w:rPr>
          <w:rFonts w:ascii="黑体" w:eastAsia="黑体" w:hAnsi="??" w:cs="黑体" w:hint="eastAsia"/>
          <w:kern w:val="0"/>
          <w:sz w:val="32"/>
          <w:szCs w:val="32"/>
        </w:rPr>
        <w:t>附件</w:t>
      </w:r>
      <w:r>
        <w:rPr>
          <w:rFonts w:ascii="黑体" w:eastAsia="黑体" w:hAnsi="??" w:cs="黑体" w:hint="eastAsia"/>
          <w:kern w:val="0"/>
          <w:sz w:val="32"/>
          <w:szCs w:val="32"/>
        </w:rPr>
        <w:t>1</w:t>
      </w:r>
      <w:r>
        <w:rPr>
          <w:rFonts w:ascii="黑体" w:eastAsia="黑体" w:hAnsi="??" w:cs="黑体"/>
          <w:kern w:val="0"/>
          <w:sz w:val="32"/>
          <w:szCs w:val="32"/>
        </w:rPr>
        <w:t xml:space="preserve">   </w:t>
      </w:r>
    </w:p>
    <w:p w:rsidR="002B2437" w:rsidRDefault="002B2437" w:rsidP="002B2437">
      <w:pPr>
        <w:widowControl/>
        <w:jc w:val="center"/>
        <w:rPr>
          <w:rFonts w:eastAsia="方正小标宋简体" w:cs="Times New Roman"/>
          <w:kern w:val="0"/>
          <w:sz w:val="36"/>
          <w:szCs w:val="36"/>
        </w:rPr>
      </w:pPr>
      <w:r>
        <w:rPr>
          <w:rFonts w:eastAsia="方正小标宋简体" w:cs="方正小标宋简体" w:hint="eastAsia"/>
          <w:kern w:val="0"/>
          <w:sz w:val="36"/>
          <w:szCs w:val="36"/>
        </w:rPr>
        <w:t>广州市及</w:t>
      </w:r>
      <w:r w:rsidRPr="00732A44">
        <w:rPr>
          <w:rFonts w:eastAsia="方正小标宋简体" w:cs="方正小标宋简体" w:hint="eastAsia"/>
          <w:kern w:val="0"/>
          <w:sz w:val="36"/>
          <w:szCs w:val="36"/>
        </w:rPr>
        <w:t>各</w:t>
      </w:r>
      <w:r>
        <w:rPr>
          <w:rFonts w:eastAsia="方正小标宋简体" w:cs="方正小标宋简体" w:hint="eastAsia"/>
          <w:kern w:val="0"/>
          <w:sz w:val="36"/>
          <w:szCs w:val="36"/>
        </w:rPr>
        <w:t>区</w:t>
      </w:r>
      <w:r w:rsidRPr="00732A44">
        <w:rPr>
          <w:rFonts w:eastAsia="方正小标宋简体" w:cs="方正小标宋简体" w:hint="eastAsia"/>
          <w:kern w:val="0"/>
          <w:sz w:val="36"/>
          <w:szCs w:val="36"/>
        </w:rPr>
        <w:t>教师资格认定机构联系</w:t>
      </w:r>
      <w:r>
        <w:rPr>
          <w:rFonts w:eastAsia="方正小标宋简体" w:cs="方正小标宋简体" w:hint="eastAsia"/>
          <w:kern w:val="0"/>
          <w:sz w:val="36"/>
          <w:szCs w:val="36"/>
        </w:rPr>
        <w:t>方式</w:t>
      </w:r>
    </w:p>
    <w:p w:rsidR="002B2437" w:rsidRPr="00804217" w:rsidRDefault="002B2437" w:rsidP="002B2437">
      <w:pPr>
        <w:widowControl/>
        <w:jc w:val="center"/>
        <w:rPr>
          <w:rFonts w:ascii="宋体" w:cs="Times New Roman"/>
          <w:kern w:val="0"/>
          <w:sz w:val="36"/>
          <w:szCs w:val="36"/>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863"/>
        <w:gridCol w:w="2859"/>
        <w:gridCol w:w="1839"/>
      </w:tblGrid>
      <w:tr w:rsidR="002B2437" w:rsidRPr="00804217" w:rsidTr="002B609B">
        <w:trPr>
          <w:trHeight w:val="459"/>
          <w:jc w:val="center"/>
        </w:trPr>
        <w:tc>
          <w:tcPr>
            <w:tcW w:w="679" w:type="pct"/>
            <w:vAlign w:val="center"/>
          </w:tcPr>
          <w:p w:rsidR="002B2437" w:rsidRPr="00D86707" w:rsidRDefault="002B2437" w:rsidP="002B609B">
            <w:pPr>
              <w:widowControl/>
              <w:jc w:val="center"/>
              <w:rPr>
                <w:rFonts w:ascii="宋体" w:cs="Times New Roman"/>
                <w:b/>
                <w:bCs/>
                <w:kern w:val="0"/>
                <w:sz w:val="24"/>
                <w:szCs w:val="24"/>
              </w:rPr>
            </w:pPr>
            <w:r w:rsidRPr="00D86707">
              <w:rPr>
                <w:rFonts w:ascii="宋体" w:hAnsi="宋体" w:cs="宋体" w:hint="eastAsia"/>
                <w:b/>
                <w:bCs/>
                <w:kern w:val="0"/>
                <w:sz w:val="24"/>
                <w:szCs w:val="24"/>
              </w:rPr>
              <w:t>认定</w:t>
            </w:r>
            <w:r>
              <w:rPr>
                <w:rFonts w:ascii="宋体" w:hAnsi="宋体" w:cs="宋体" w:hint="eastAsia"/>
                <w:b/>
                <w:bCs/>
                <w:kern w:val="0"/>
                <w:sz w:val="24"/>
                <w:szCs w:val="24"/>
              </w:rPr>
              <w:t>机构</w:t>
            </w:r>
          </w:p>
        </w:tc>
        <w:tc>
          <w:tcPr>
            <w:tcW w:w="1636" w:type="pct"/>
            <w:vAlign w:val="center"/>
          </w:tcPr>
          <w:p w:rsidR="002B2437" w:rsidRPr="00D86707" w:rsidRDefault="002B2437" w:rsidP="002B609B">
            <w:pPr>
              <w:widowControl/>
              <w:jc w:val="center"/>
              <w:rPr>
                <w:rFonts w:ascii="宋体" w:cs="Times New Roman"/>
                <w:b/>
                <w:bCs/>
                <w:kern w:val="0"/>
                <w:sz w:val="24"/>
                <w:szCs w:val="24"/>
              </w:rPr>
            </w:pPr>
            <w:r w:rsidRPr="00D86707">
              <w:rPr>
                <w:rFonts w:ascii="宋体" w:hAnsi="宋体" w:cs="宋体" w:hint="eastAsia"/>
                <w:b/>
                <w:bCs/>
                <w:kern w:val="0"/>
                <w:sz w:val="24"/>
                <w:szCs w:val="24"/>
              </w:rPr>
              <w:t>办公地点</w:t>
            </w:r>
          </w:p>
        </w:tc>
        <w:tc>
          <w:tcPr>
            <w:tcW w:w="1634" w:type="pct"/>
            <w:vAlign w:val="center"/>
          </w:tcPr>
          <w:p w:rsidR="002B2437" w:rsidRPr="00D86707" w:rsidRDefault="002B2437" w:rsidP="002B609B">
            <w:pPr>
              <w:widowControl/>
              <w:jc w:val="center"/>
              <w:rPr>
                <w:rFonts w:ascii="宋体" w:cs="Times New Roman"/>
                <w:b/>
                <w:bCs/>
                <w:kern w:val="0"/>
                <w:sz w:val="24"/>
                <w:szCs w:val="24"/>
              </w:rPr>
            </w:pPr>
            <w:r w:rsidRPr="00D86707">
              <w:rPr>
                <w:rFonts w:ascii="宋体" w:hAnsi="宋体" w:cs="宋体" w:hint="eastAsia"/>
                <w:b/>
                <w:bCs/>
                <w:kern w:val="0"/>
                <w:sz w:val="24"/>
                <w:szCs w:val="24"/>
              </w:rPr>
              <w:t>相关网址</w:t>
            </w:r>
          </w:p>
        </w:tc>
        <w:tc>
          <w:tcPr>
            <w:tcW w:w="1051" w:type="pct"/>
            <w:vAlign w:val="center"/>
          </w:tcPr>
          <w:p w:rsidR="002B2437" w:rsidRPr="00D86707" w:rsidRDefault="002B2437" w:rsidP="002B609B">
            <w:pPr>
              <w:widowControl/>
              <w:jc w:val="center"/>
              <w:rPr>
                <w:rFonts w:ascii="宋体" w:cs="Times New Roman"/>
                <w:b/>
                <w:bCs/>
                <w:kern w:val="0"/>
                <w:sz w:val="24"/>
                <w:szCs w:val="24"/>
              </w:rPr>
            </w:pPr>
            <w:r w:rsidRPr="00D86707">
              <w:rPr>
                <w:rFonts w:ascii="宋体" w:hAnsi="宋体" w:cs="宋体" w:hint="eastAsia"/>
                <w:b/>
                <w:bCs/>
                <w:kern w:val="0"/>
                <w:sz w:val="24"/>
                <w:szCs w:val="24"/>
              </w:rPr>
              <w:t>联系电话</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广州市</w:t>
            </w:r>
          </w:p>
        </w:tc>
        <w:tc>
          <w:tcPr>
            <w:tcW w:w="1636" w:type="pct"/>
            <w:vAlign w:val="center"/>
          </w:tcPr>
          <w:p w:rsidR="002B2437" w:rsidRPr="00D86707" w:rsidRDefault="002B2437" w:rsidP="002B609B">
            <w:pPr>
              <w:widowControl/>
              <w:jc w:val="left"/>
              <w:rPr>
                <w:rFonts w:ascii="宋体" w:cs="Times New Roman"/>
                <w:kern w:val="0"/>
                <w:sz w:val="24"/>
                <w:szCs w:val="24"/>
              </w:rPr>
            </w:pPr>
            <w:r w:rsidRPr="00D86707">
              <w:rPr>
                <w:rFonts w:ascii="宋体" w:hAnsi="宋体" w:cs="宋体" w:hint="eastAsia"/>
                <w:kern w:val="0"/>
                <w:sz w:val="24"/>
                <w:szCs w:val="24"/>
              </w:rPr>
              <w:t>环市东路天胜村</w:t>
            </w:r>
            <w:r w:rsidRPr="00D86707">
              <w:rPr>
                <w:rFonts w:ascii="宋体" w:hAnsi="宋体" w:cs="宋体"/>
                <w:kern w:val="0"/>
                <w:sz w:val="24"/>
                <w:szCs w:val="24"/>
              </w:rPr>
              <w:t>16</w:t>
            </w:r>
            <w:r w:rsidRPr="00D86707">
              <w:rPr>
                <w:rFonts w:ascii="宋体" w:hAnsi="宋体" w:cs="宋体" w:hint="eastAsia"/>
                <w:kern w:val="0"/>
                <w:sz w:val="24"/>
                <w:szCs w:val="24"/>
              </w:rPr>
              <w:t>号之二</w:t>
            </w:r>
            <w:r w:rsidRPr="00D86707">
              <w:rPr>
                <w:rFonts w:ascii="宋体" w:hAnsi="宋体" w:cs="宋体"/>
                <w:kern w:val="0"/>
                <w:sz w:val="24"/>
                <w:szCs w:val="24"/>
              </w:rPr>
              <w:t>303</w:t>
            </w:r>
            <w:r w:rsidRPr="00D86707">
              <w:rPr>
                <w:rFonts w:ascii="宋体" w:hAnsi="宋体" w:cs="宋体" w:hint="eastAsia"/>
                <w:kern w:val="0"/>
                <w:sz w:val="24"/>
                <w:szCs w:val="24"/>
              </w:rPr>
              <w:t>室</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www.gzedupg.com</w:t>
            </w: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020-83494295</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越秀区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D86707">
              <w:rPr>
                <w:rFonts w:ascii="宋体" w:hAnsi="宋体" w:cs="宋体" w:hint="eastAsia"/>
                <w:kern w:val="0"/>
                <w:sz w:val="24"/>
                <w:szCs w:val="24"/>
              </w:rPr>
              <w:t>东山龟岗，德安路</w:t>
            </w:r>
            <w:r w:rsidRPr="00D86707">
              <w:rPr>
                <w:rFonts w:ascii="宋体" w:hAnsi="宋体" w:cs="宋体"/>
                <w:kern w:val="0"/>
                <w:sz w:val="24"/>
                <w:szCs w:val="24"/>
              </w:rPr>
              <w:t>1</w:t>
            </w:r>
            <w:r w:rsidRPr="00D86707">
              <w:rPr>
                <w:rFonts w:ascii="宋体" w:hAnsi="宋体" w:cs="宋体" w:hint="eastAsia"/>
                <w:kern w:val="0"/>
                <w:sz w:val="24"/>
                <w:szCs w:val="24"/>
              </w:rPr>
              <w:t>号之二</w:t>
            </w:r>
            <w:r w:rsidRPr="00D86707">
              <w:rPr>
                <w:rFonts w:ascii="宋体" w:hAnsi="宋体" w:cs="宋体"/>
                <w:kern w:val="0"/>
                <w:sz w:val="24"/>
                <w:szCs w:val="24"/>
              </w:rPr>
              <w:t xml:space="preserve"> 1501</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www.gzyxedu.net</w:t>
            </w:r>
          </w:p>
          <w:p w:rsidR="002B2437" w:rsidRPr="00D86707" w:rsidRDefault="002B2437" w:rsidP="002B609B">
            <w:pPr>
              <w:widowControl/>
              <w:jc w:val="center"/>
              <w:rPr>
                <w:rFonts w:ascii="宋体" w:hAnsi="宋体" w:cs="宋体"/>
                <w:kern w:val="0"/>
                <w:sz w:val="24"/>
                <w:szCs w:val="24"/>
              </w:rPr>
            </w:pP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020-87653030</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海珠区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D86707">
              <w:rPr>
                <w:rFonts w:ascii="宋体" w:hAnsi="宋体" w:cs="宋体" w:hint="eastAsia"/>
                <w:kern w:val="0"/>
                <w:sz w:val="24"/>
                <w:szCs w:val="24"/>
              </w:rPr>
              <w:t>海珠区石榴岗路</w:t>
            </w:r>
            <w:r w:rsidRPr="00D86707">
              <w:rPr>
                <w:rFonts w:ascii="宋体" w:hAnsi="宋体" w:cs="宋体"/>
                <w:kern w:val="0"/>
                <w:sz w:val="24"/>
                <w:szCs w:val="24"/>
              </w:rPr>
              <w:t>488</w:t>
            </w:r>
            <w:r w:rsidRPr="00D86707">
              <w:rPr>
                <w:rFonts w:ascii="宋体" w:hAnsi="宋体" w:cs="宋体" w:hint="eastAsia"/>
                <w:kern w:val="0"/>
                <w:sz w:val="24"/>
                <w:szCs w:val="24"/>
              </w:rPr>
              <w:t>号办公楼</w:t>
            </w:r>
            <w:r w:rsidRPr="00D86707">
              <w:rPr>
                <w:rFonts w:ascii="宋体" w:hAnsi="宋体" w:cs="宋体"/>
                <w:kern w:val="0"/>
                <w:sz w:val="24"/>
                <w:szCs w:val="24"/>
              </w:rPr>
              <w:t>5</w:t>
            </w:r>
            <w:r w:rsidRPr="00D86707">
              <w:rPr>
                <w:rFonts w:ascii="宋体" w:hAnsi="宋体" w:cs="宋体" w:hint="eastAsia"/>
                <w:kern w:val="0"/>
                <w:sz w:val="24"/>
                <w:szCs w:val="24"/>
              </w:rPr>
              <w:t>楼海珠区教师资格认定办</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www.haizhuedu.net</w:t>
            </w:r>
          </w:p>
        </w:tc>
        <w:tc>
          <w:tcPr>
            <w:tcW w:w="1051"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020-89617236</w:t>
            </w:r>
          </w:p>
          <w:p w:rsidR="002B2437" w:rsidRPr="00D86707" w:rsidRDefault="002B2437" w:rsidP="002B609B">
            <w:pPr>
              <w:widowControl/>
              <w:jc w:val="center"/>
              <w:rPr>
                <w:rFonts w:ascii="宋体" w:hAnsi="宋体" w:cs="宋体"/>
                <w:kern w:val="0"/>
                <w:sz w:val="24"/>
                <w:szCs w:val="24"/>
              </w:rPr>
            </w:pP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荔湾区</w:t>
            </w:r>
          </w:p>
        </w:tc>
        <w:tc>
          <w:tcPr>
            <w:tcW w:w="1636" w:type="pct"/>
            <w:vAlign w:val="center"/>
          </w:tcPr>
          <w:p w:rsidR="002B2437" w:rsidRPr="00D86707" w:rsidRDefault="002B2437" w:rsidP="002B609B">
            <w:pPr>
              <w:widowControl/>
              <w:jc w:val="left"/>
              <w:rPr>
                <w:rFonts w:ascii="宋体" w:cs="Times New Roman"/>
                <w:spacing w:val="-30"/>
                <w:kern w:val="0"/>
                <w:sz w:val="24"/>
                <w:szCs w:val="24"/>
              </w:rPr>
            </w:pPr>
            <w:r w:rsidRPr="00D86707">
              <w:rPr>
                <w:rFonts w:ascii="宋体" w:hAnsi="宋体" w:cs="宋体" w:hint="eastAsia"/>
                <w:spacing w:val="-30"/>
                <w:kern w:val="0"/>
                <w:sz w:val="24"/>
                <w:szCs w:val="24"/>
              </w:rPr>
              <w:t>多宝路</w:t>
            </w:r>
            <w:r w:rsidRPr="00D86707">
              <w:rPr>
                <w:rFonts w:ascii="宋体" w:hAnsi="宋体" w:cs="宋体"/>
                <w:spacing w:val="-30"/>
                <w:kern w:val="0"/>
                <w:sz w:val="24"/>
                <w:szCs w:val="24"/>
              </w:rPr>
              <w:t>58</w:t>
            </w:r>
            <w:r w:rsidRPr="00D86707">
              <w:rPr>
                <w:rFonts w:ascii="宋体" w:hAnsi="宋体" w:cs="宋体" w:hint="eastAsia"/>
                <w:spacing w:val="-30"/>
                <w:kern w:val="0"/>
                <w:sz w:val="24"/>
                <w:szCs w:val="24"/>
              </w:rPr>
              <w:t>号区教育局教师资格认定办</w:t>
            </w:r>
          </w:p>
        </w:tc>
        <w:tc>
          <w:tcPr>
            <w:tcW w:w="1634" w:type="pct"/>
            <w:vAlign w:val="center"/>
          </w:tcPr>
          <w:p w:rsidR="002B2437" w:rsidRPr="00D86707" w:rsidRDefault="002B2437" w:rsidP="002B609B">
            <w:pPr>
              <w:widowControl/>
              <w:jc w:val="center"/>
              <w:rPr>
                <w:rFonts w:ascii="宋体" w:cs="Times New Roman"/>
                <w:kern w:val="0"/>
                <w:sz w:val="24"/>
                <w:szCs w:val="24"/>
              </w:rPr>
            </w:pPr>
            <w:r w:rsidRPr="00DB30F6">
              <w:rPr>
                <w:rFonts w:ascii="宋体" w:hAnsi="宋体" w:cs="宋体"/>
                <w:kern w:val="0"/>
                <w:sz w:val="24"/>
                <w:szCs w:val="24"/>
              </w:rPr>
              <w:t>www.gzlwedu.net.cn</w:t>
            </w: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020-81944566</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天河区</w:t>
            </w:r>
          </w:p>
        </w:tc>
        <w:tc>
          <w:tcPr>
            <w:tcW w:w="1636" w:type="pct"/>
            <w:vAlign w:val="center"/>
          </w:tcPr>
          <w:p w:rsidR="002B2437" w:rsidRPr="00D86707" w:rsidRDefault="002B2437" w:rsidP="002B609B">
            <w:pPr>
              <w:widowControl/>
              <w:jc w:val="left"/>
              <w:rPr>
                <w:rFonts w:ascii="宋体" w:cs="Times New Roman"/>
                <w:spacing w:val="-20"/>
                <w:kern w:val="0"/>
                <w:sz w:val="24"/>
                <w:szCs w:val="24"/>
              </w:rPr>
            </w:pPr>
            <w:r w:rsidRPr="00D86707">
              <w:rPr>
                <w:rFonts w:ascii="宋体" w:hAnsi="宋体" w:cs="宋体" w:hint="eastAsia"/>
                <w:spacing w:val="-20"/>
                <w:kern w:val="0"/>
                <w:sz w:val="24"/>
                <w:szCs w:val="24"/>
              </w:rPr>
              <w:t>员村天府路</w:t>
            </w:r>
            <w:r w:rsidRPr="00D86707">
              <w:rPr>
                <w:rFonts w:ascii="宋体" w:hAnsi="宋体" w:cs="宋体"/>
                <w:spacing w:val="-20"/>
                <w:kern w:val="0"/>
                <w:sz w:val="24"/>
                <w:szCs w:val="24"/>
              </w:rPr>
              <w:t>1</w:t>
            </w:r>
            <w:r w:rsidRPr="00D86707">
              <w:rPr>
                <w:rFonts w:ascii="宋体" w:hAnsi="宋体" w:cs="宋体" w:hint="eastAsia"/>
                <w:spacing w:val="-20"/>
                <w:kern w:val="0"/>
                <w:sz w:val="24"/>
                <w:szCs w:val="24"/>
              </w:rPr>
              <w:t>号区府大院</w:t>
            </w:r>
            <w:r>
              <w:rPr>
                <w:rFonts w:ascii="宋体" w:hAnsi="宋体" w:cs="宋体" w:hint="eastAsia"/>
                <w:spacing w:val="-20"/>
                <w:kern w:val="0"/>
                <w:sz w:val="24"/>
                <w:szCs w:val="24"/>
              </w:rPr>
              <w:t>4</w:t>
            </w:r>
            <w:r w:rsidRPr="00D86707">
              <w:rPr>
                <w:rFonts w:ascii="宋体" w:hAnsi="宋体" w:cs="宋体" w:hint="eastAsia"/>
                <w:spacing w:val="-20"/>
                <w:kern w:val="0"/>
                <w:sz w:val="24"/>
                <w:szCs w:val="24"/>
              </w:rPr>
              <w:t>号楼</w:t>
            </w:r>
            <w:r w:rsidRPr="00D86707">
              <w:rPr>
                <w:rFonts w:ascii="宋体" w:hAnsi="宋体" w:cs="宋体"/>
                <w:spacing w:val="-20"/>
                <w:kern w:val="0"/>
                <w:sz w:val="24"/>
                <w:szCs w:val="24"/>
              </w:rPr>
              <w:t>200</w:t>
            </w:r>
            <w:r>
              <w:rPr>
                <w:rFonts w:ascii="宋体" w:hAnsi="宋体" w:cs="宋体" w:hint="eastAsia"/>
                <w:spacing w:val="-20"/>
                <w:kern w:val="0"/>
                <w:sz w:val="24"/>
                <w:szCs w:val="24"/>
              </w:rPr>
              <w:t>4</w:t>
            </w:r>
            <w:r w:rsidRPr="00D86707">
              <w:rPr>
                <w:rFonts w:ascii="宋体" w:hAnsi="宋体" w:cs="宋体" w:hint="eastAsia"/>
                <w:spacing w:val="-20"/>
                <w:kern w:val="0"/>
                <w:sz w:val="24"/>
                <w:szCs w:val="24"/>
              </w:rPr>
              <w:t>室</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www.tianhe.org.cn</w:t>
            </w: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w:t>
            </w:r>
            <w:r w:rsidRPr="00AE4DC0">
              <w:rPr>
                <w:rFonts w:ascii="宋体" w:hAnsi="宋体" w:hint="eastAsia"/>
                <w:color w:val="333333"/>
                <w:sz w:val="24"/>
                <w:szCs w:val="24"/>
              </w:rPr>
              <w:t>38622512</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白云区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D86707">
              <w:rPr>
                <w:rFonts w:ascii="宋体" w:hAnsi="宋体" w:cs="宋体" w:hint="eastAsia"/>
                <w:kern w:val="0"/>
                <w:sz w:val="24"/>
                <w:szCs w:val="24"/>
              </w:rPr>
              <w:t>白云大道南</w:t>
            </w:r>
            <w:r w:rsidRPr="00D86707">
              <w:rPr>
                <w:rFonts w:ascii="宋体" w:hAnsi="宋体" w:cs="宋体"/>
                <w:kern w:val="0"/>
                <w:sz w:val="24"/>
                <w:szCs w:val="24"/>
              </w:rPr>
              <w:t>383</w:t>
            </w:r>
            <w:r w:rsidRPr="00D86707">
              <w:rPr>
                <w:rFonts w:ascii="宋体" w:hAnsi="宋体" w:cs="宋体" w:hint="eastAsia"/>
                <w:kern w:val="0"/>
                <w:sz w:val="24"/>
                <w:szCs w:val="24"/>
              </w:rPr>
              <w:t>号</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www.baiyun.edu.cn</w:t>
            </w:r>
          </w:p>
        </w:tc>
        <w:tc>
          <w:tcPr>
            <w:tcW w:w="1051"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020-86371</w:t>
            </w:r>
            <w:r>
              <w:rPr>
                <w:rFonts w:ascii="宋体" w:hAnsi="宋体" w:cs="宋体" w:hint="eastAsia"/>
                <w:kern w:val="0"/>
                <w:sz w:val="24"/>
                <w:szCs w:val="24"/>
              </w:rPr>
              <w:t>568</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黄埔区</w:t>
            </w:r>
          </w:p>
        </w:tc>
        <w:tc>
          <w:tcPr>
            <w:tcW w:w="1636" w:type="pct"/>
            <w:vAlign w:val="center"/>
          </w:tcPr>
          <w:p w:rsidR="002B2437" w:rsidRPr="00AE4DC0" w:rsidRDefault="002B2437" w:rsidP="002B609B">
            <w:pPr>
              <w:widowControl/>
              <w:jc w:val="left"/>
              <w:rPr>
                <w:rFonts w:ascii="宋体" w:hAnsi="宋体" w:cs="Times New Roman"/>
                <w:kern w:val="0"/>
                <w:sz w:val="24"/>
                <w:szCs w:val="24"/>
              </w:rPr>
            </w:pPr>
            <w:r w:rsidRPr="00AE4DC0">
              <w:rPr>
                <w:rFonts w:ascii="宋体" w:hAnsi="宋体" w:hint="eastAsia"/>
                <w:color w:val="333333"/>
                <w:sz w:val="24"/>
                <w:szCs w:val="24"/>
              </w:rPr>
              <w:t>黄埔水西路12号凯达楼A栋406室</w:t>
            </w:r>
          </w:p>
        </w:tc>
        <w:tc>
          <w:tcPr>
            <w:tcW w:w="1634" w:type="pct"/>
            <w:vAlign w:val="center"/>
          </w:tcPr>
          <w:p w:rsidR="002B2437" w:rsidRPr="00D86707" w:rsidRDefault="002B2437" w:rsidP="002B609B">
            <w:pPr>
              <w:widowControl/>
              <w:jc w:val="center"/>
              <w:rPr>
                <w:rFonts w:ascii="宋体" w:cs="Times New Roman"/>
                <w:kern w:val="0"/>
                <w:sz w:val="24"/>
                <w:szCs w:val="24"/>
              </w:rPr>
            </w:pPr>
            <w:r w:rsidRPr="00705533">
              <w:rPr>
                <w:rFonts w:ascii="宋体" w:hAnsi="宋体" w:cs="宋体"/>
                <w:kern w:val="0"/>
                <w:sz w:val="24"/>
                <w:szCs w:val="24"/>
              </w:rPr>
              <w:t>www.hpedu.gov.cn</w:t>
            </w: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020-82113684</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花都区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D86707">
              <w:rPr>
                <w:rFonts w:ascii="宋体" w:hAnsi="宋体" w:cs="宋体" w:hint="eastAsia"/>
                <w:kern w:val="0"/>
                <w:sz w:val="24"/>
                <w:szCs w:val="24"/>
              </w:rPr>
              <w:t>政府广场西侧综合楼教育局</w:t>
            </w:r>
            <w:r w:rsidRPr="00D86707">
              <w:rPr>
                <w:rFonts w:ascii="宋体" w:hAnsi="宋体" w:cs="宋体"/>
                <w:kern w:val="0"/>
                <w:sz w:val="24"/>
                <w:szCs w:val="24"/>
              </w:rPr>
              <w:t>7</w:t>
            </w:r>
            <w:r w:rsidRPr="00D86707">
              <w:rPr>
                <w:rFonts w:ascii="宋体" w:hAnsi="宋体" w:cs="宋体" w:hint="eastAsia"/>
                <w:kern w:val="0"/>
                <w:sz w:val="24"/>
                <w:szCs w:val="24"/>
              </w:rPr>
              <w:t>楼</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www.hdjyj.com</w:t>
            </w: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020-36898895</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番禺区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D86707">
              <w:rPr>
                <w:rFonts w:ascii="宋体" w:hAnsi="宋体" w:cs="宋体" w:hint="eastAsia"/>
                <w:kern w:val="0"/>
                <w:sz w:val="24"/>
                <w:szCs w:val="24"/>
              </w:rPr>
              <w:t>区政府办公中心东副楼</w:t>
            </w:r>
            <w:r>
              <w:rPr>
                <w:rFonts w:ascii="宋体" w:hAnsi="宋体" w:cs="宋体" w:hint="eastAsia"/>
                <w:kern w:val="0"/>
                <w:sz w:val="24"/>
                <w:szCs w:val="24"/>
              </w:rPr>
              <w:t>4</w:t>
            </w:r>
            <w:r w:rsidRPr="00D86707">
              <w:rPr>
                <w:rFonts w:ascii="宋体" w:hAnsi="宋体" w:cs="宋体"/>
                <w:kern w:val="0"/>
                <w:sz w:val="24"/>
                <w:szCs w:val="24"/>
              </w:rPr>
              <w:t>12</w:t>
            </w:r>
            <w:r>
              <w:rPr>
                <w:rFonts w:ascii="宋体" w:hAnsi="宋体" w:cs="宋体"/>
                <w:kern w:val="0"/>
                <w:sz w:val="24"/>
                <w:szCs w:val="24"/>
              </w:rPr>
              <w:t>B</w:t>
            </w:r>
            <w:r w:rsidRPr="00D86707">
              <w:rPr>
                <w:rFonts w:ascii="宋体" w:hAnsi="宋体" w:cs="宋体" w:hint="eastAsia"/>
                <w:kern w:val="0"/>
                <w:sz w:val="24"/>
                <w:szCs w:val="24"/>
              </w:rPr>
              <w:t>室</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www.pyedu.cn</w:t>
            </w:r>
          </w:p>
        </w:tc>
        <w:tc>
          <w:tcPr>
            <w:tcW w:w="1051" w:type="pct"/>
            <w:vAlign w:val="center"/>
          </w:tcPr>
          <w:p w:rsidR="002B2437" w:rsidRDefault="002B2437" w:rsidP="002B609B">
            <w:pPr>
              <w:widowControl/>
              <w:jc w:val="center"/>
              <w:rPr>
                <w:rFonts w:ascii="宋体" w:hAnsi="宋体" w:cs="宋体" w:hint="eastAsia"/>
                <w:kern w:val="0"/>
                <w:sz w:val="24"/>
                <w:szCs w:val="24"/>
              </w:rPr>
            </w:pPr>
            <w:r w:rsidRPr="00D86707">
              <w:rPr>
                <w:rFonts w:ascii="宋体" w:hAnsi="宋体" w:cs="宋体"/>
                <w:kern w:val="0"/>
                <w:sz w:val="24"/>
                <w:szCs w:val="24"/>
              </w:rPr>
              <w:t>020-84641609</w:t>
            </w:r>
          </w:p>
          <w:p w:rsidR="002B2437" w:rsidRPr="00AE4DC0" w:rsidRDefault="002B2437" w:rsidP="002B609B">
            <w:pPr>
              <w:widowControl/>
              <w:jc w:val="center"/>
              <w:rPr>
                <w:rFonts w:ascii="宋体" w:hAnsi="宋体" w:cs="Times New Roman"/>
                <w:kern w:val="0"/>
                <w:sz w:val="24"/>
                <w:szCs w:val="24"/>
              </w:rPr>
            </w:pPr>
            <w:r w:rsidRPr="00AE4DC0">
              <w:rPr>
                <w:rFonts w:ascii="宋体" w:hAnsi="宋体" w:hint="eastAsia"/>
                <w:color w:val="333333"/>
                <w:sz w:val="24"/>
                <w:szCs w:val="24"/>
              </w:rPr>
              <w:t>020-34623112</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南沙区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D86707">
              <w:rPr>
                <w:rFonts w:ascii="宋体" w:hAnsi="宋体" w:cs="宋体" w:hint="eastAsia"/>
                <w:kern w:val="0"/>
                <w:sz w:val="24"/>
                <w:szCs w:val="24"/>
              </w:rPr>
              <w:t>凤凰大道</w:t>
            </w:r>
            <w:r w:rsidRPr="00D86707">
              <w:rPr>
                <w:rFonts w:ascii="宋体" w:hAnsi="宋体" w:cs="宋体"/>
                <w:kern w:val="0"/>
                <w:sz w:val="24"/>
                <w:szCs w:val="24"/>
              </w:rPr>
              <w:t>1</w:t>
            </w:r>
            <w:r w:rsidRPr="00D86707">
              <w:rPr>
                <w:rFonts w:ascii="宋体" w:hAnsi="宋体" w:cs="宋体" w:hint="eastAsia"/>
                <w:kern w:val="0"/>
                <w:sz w:val="24"/>
                <w:szCs w:val="24"/>
              </w:rPr>
              <w:t>号</w:t>
            </w:r>
            <w:r w:rsidRPr="00D86707">
              <w:rPr>
                <w:rFonts w:ascii="宋体" w:hAnsi="宋体" w:cs="宋体"/>
                <w:kern w:val="0"/>
                <w:sz w:val="24"/>
                <w:szCs w:val="24"/>
              </w:rPr>
              <w:t>C</w:t>
            </w:r>
            <w:r w:rsidRPr="00D86707">
              <w:rPr>
                <w:rFonts w:ascii="宋体" w:hAnsi="宋体" w:cs="宋体" w:hint="eastAsia"/>
                <w:kern w:val="0"/>
                <w:sz w:val="24"/>
                <w:szCs w:val="24"/>
              </w:rPr>
              <w:t>栋三楼教育局</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www.gznsjy.com</w:t>
            </w: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020-34683341</w:t>
            </w:r>
          </w:p>
          <w:p w:rsidR="002B2437" w:rsidRPr="00AE4DC0" w:rsidRDefault="002B2437" w:rsidP="002B609B">
            <w:pPr>
              <w:widowControl/>
              <w:jc w:val="center"/>
              <w:rPr>
                <w:rFonts w:ascii="宋体" w:hAnsi="宋体" w:cs="宋体"/>
                <w:kern w:val="0"/>
                <w:sz w:val="24"/>
                <w:szCs w:val="24"/>
              </w:rPr>
            </w:pPr>
            <w:r w:rsidRPr="00AE4DC0">
              <w:rPr>
                <w:rFonts w:ascii="宋体" w:hAnsi="宋体" w:hint="eastAsia"/>
                <w:color w:val="333333"/>
                <w:sz w:val="24"/>
                <w:szCs w:val="24"/>
              </w:rPr>
              <w:t>020-34683336</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从化</w:t>
            </w:r>
            <w:r>
              <w:rPr>
                <w:rFonts w:ascii="宋体" w:hAnsi="宋体" w:cs="宋体" w:hint="eastAsia"/>
                <w:kern w:val="0"/>
                <w:sz w:val="24"/>
                <w:szCs w:val="24"/>
              </w:rPr>
              <w:t>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705533">
              <w:rPr>
                <w:rFonts w:ascii="宋体" w:hAnsi="宋体" w:cs="宋体" w:hint="eastAsia"/>
                <w:kern w:val="0"/>
                <w:sz w:val="24"/>
                <w:szCs w:val="24"/>
              </w:rPr>
              <w:t>街口街西宁东路</w:t>
            </w:r>
            <w:r w:rsidRPr="00705533">
              <w:rPr>
                <w:rFonts w:ascii="宋体" w:hAnsi="宋体" w:cs="宋体"/>
                <w:kern w:val="0"/>
                <w:sz w:val="24"/>
                <w:szCs w:val="24"/>
              </w:rPr>
              <w:t>25</w:t>
            </w:r>
            <w:r w:rsidRPr="00705533">
              <w:rPr>
                <w:rFonts w:ascii="宋体" w:hAnsi="宋体" w:cs="宋体" w:hint="eastAsia"/>
                <w:kern w:val="0"/>
                <w:sz w:val="24"/>
                <w:szCs w:val="24"/>
              </w:rPr>
              <w:t>号</w:t>
            </w:r>
            <w:r w:rsidRPr="00705533">
              <w:rPr>
                <w:rFonts w:ascii="宋体" w:hAnsi="宋体" w:cs="宋体"/>
                <w:kern w:val="0"/>
                <w:sz w:val="24"/>
                <w:szCs w:val="24"/>
              </w:rPr>
              <w:t>(</w:t>
            </w:r>
            <w:r w:rsidRPr="00705533">
              <w:rPr>
                <w:rFonts w:ascii="宋体" w:hAnsi="宋体" w:cs="宋体" w:hint="eastAsia"/>
                <w:kern w:val="0"/>
                <w:sz w:val="24"/>
                <w:szCs w:val="24"/>
              </w:rPr>
              <w:t>从化教育局组织人事科</w:t>
            </w:r>
            <w:r w:rsidRPr="00705533">
              <w:rPr>
                <w:rFonts w:ascii="宋体" w:hAnsi="宋体" w:cs="宋体"/>
                <w:kern w:val="0"/>
                <w:sz w:val="24"/>
                <w:szCs w:val="24"/>
              </w:rPr>
              <w:t>)</w:t>
            </w:r>
          </w:p>
        </w:tc>
        <w:tc>
          <w:tcPr>
            <w:tcW w:w="1634" w:type="pct"/>
            <w:vAlign w:val="center"/>
          </w:tcPr>
          <w:p w:rsidR="002B2437" w:rsidRPr="00D86707" w:rsidRDefault="002B2437" w:rsidP="002B609B">
            <w:pPr>
              <w:widowControl/>
              <w:jc w:val="center"/>
              <w:rPr>
                <w:rFonts w:ascii="宋体" w:hAnsi="宋体" w:cs="宋体"/>
                <w:kern w:val="0"/>
                <w:sz w:val="24"/>
                <w:szCs w:val="24"/>
              </w:rPr>
            </w:pPr>
            <w:r w:rsidRPr="00D86707">
              <w:rPr>
                <w:rFonts w:ascii="宋体" w:hAnsi="宋体" w:cs="宋体"/>
                <w:kern w:val="0"/>
                <w:sz w:val="24"/>
                <w:szCs w:val="24"/>
              </w:rPr>
              <w:t>www.chedu.gov.cn</w:t>
            </w:r>
          </w:p>
        </w:tc>
        <w:tc>
          <w:tcPr>
            <w:tcW w:w="1051" w:type="pct"/>
            <w:vAlign w:val="center"/>
          </w:tcPr>
          <w:p w:rsidR="002B2437" w:rsidRDefault="002B2437" w:rsidP="002B609B">
            <w:pPr>
              <w:widowControl/>
              <w:jc w:val="center"/>
              <w:rPr>
                <w:rFonts w:ascii="宋体" w:hAnsi="宋体" w:cs="宋体" w:hint="eastAsia"/>
                <w:kern w:val="0"/>
                <w:sz w:val="24"/>
                <w:szCs w:val="24"/>
              </w:rPr>
            </w:pPr>
            <w:r w:rsidRPr="00D86707">
              <w:rPr>
                <w:rFonts w:ascii="宋体" w:hAnsi="宋体" w:cs="宋体"/>
                <w:kern w:val="0"/>
                <w:sz w:val="24"/>
                <w:szCs w:val="24"/>
              </w:rPr>
              <w:t>020-87922347</w:t>
            </w:r>
          </w:p>
          <w:p w:rsidR="002B2437" w:rsidRPr="00AE4DC0" w:rsidRDefault="002B2437" w:rsidP="002B609B">
            <w:pPr>
              <w:widowControl/>
              <w:jc w:val="center"/>
              <w:rPr>
                <w:rFonts w:ascii="宋体" w:hAnsi="宋体" w:cs="Times New Roman"/>
                <w:kern w:val="0"/>
                <w:sz w:val="24"/>
                <w:szCs w:val="24"/>
              </w:rPr>
            </w:pPr>
            <w:r w:rsidRPr="00AE4DC0">
              <w:rPr>
                <w:rFonts w:ascii="宋体" w:hAnsi="宋体" w:hint="eastAsia"/>
                <w:color w:val="333333"/>
                <w:sz w:val="24"/>
                <w:szCs w:val="24"/>
              </w:rPr>
              <w:t>020-87935143</w:t>
            </w:r>
          </w:p>
        </w:tc>
      </w:tr>
      <w:tr w:rsidR="002B2437" w:rsidRPr="00D86707" w:rsidTr="002B609B">
        <w:trPr>
          <w:jc w:val="center"/>
        </w:trPr>
        <w:tc>
          <w:tcPr>
            <w:tcW w:w="679"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hint="eastAsia"/>
                <w:kern w:val="0"/>
                <w:sz w:val="24"/>
                <w:szCs w:val="24"/>
              </w:rPr>
              <w:t>增城</w:t>
            </w:r>
            <w:r>
              <w:rPr>
                <w:rFonts w:ascii="宋体" w:hAnsi="宋体" w:cs="宋体" w:hint="eastAsia"/>
                <w:kern w:val="0"/>
                <w:sz w:val="24"/>
                <w:szCs w:val="24"/>
              </w:rPr>
              <w:t>区</w:t>
            </w:r>
          </w:p>
        </w:tc>
        <w:tc>
          <w:tcPr>
            <w:tcW w:w="1636" w:type="pct"/>
            <w:vAlign w:val="center"/>
          </w:tcPr>
          <w:p w:rsidR="002B2437" w:rsidRPr="00D86707" w:rsidRDefault="002B2437" w:rsidP="002B609B">
            <w:pPr>
              <w:widowControl/>
              <w:jc w:val="left"/>
              <w:rPr>
                <w:rFonts w:ascii="宋体" w:cs="Times New Roman"/>
                <w:kern w:val="0"/>
                <w:sz w:val="24"/>
                <w:szCs w:val="24"/>
              </w:rPr>
            </w:pPr>
            <w:r w:rsidRPr="00705533">
              <w:rPr>
                <w:rFonts w:ascii="宋体" w:hAnsi="宋体" w:cs="宋体" w:hint="eastAsia"/>
                <w:kern w:val="0"/>
                <w:sz w:val="24"/>
                <w:szCs w:val="24"/>
              </w:rPr>
              <w:t>荔城街岗前路</w:t>
            </w:r>
            <w:r w:rsidRPr="00705533">
              <w:rPr>
                <w:rFonts w:ascii="宋体" w:hAnsi="宋体" w:cs="宋体"/>
                <w:kern w:val="0"/>
                <w:sz w:val="24"/>
                <w:szCs w:val="24"/>
              </w:rPr>
              <w:t>35</w:t>
            </w:r>
            <w:r w:rsidRPr="00705533">
              <w:rPr>
                <w:rFonts w:ascii="宋体" w:hAnsi="宋体" w:cs="宋体" w:hint="eastAsia"/>
                <w:kern w:val="0"/>
                <w:sz w:val="24"/>
                <w:szCs w:val="24"/>
              </w:rPr>
              <w:t>号教育局</w:t>
            </w:r>
            <w:r w:rsidRPr="00705533">
              <w:rPr>
                <w:rFonts w:ascii="宋体" w:hAnsi="宋体" w:cs="宋体"/>
                <w:kern w:val="0"/>
                <w:sz w:val="24"/>
                <w:szCs w:val="24"/>
              </w:rPr>
              <w:t>2</w:t>
            </w:r>
            <w:r w:rsidRPr="00705533">
              <w:rPr>
                <w:rFonts w:ascii="宋体" w:hAnsi="宋体" w:cs="宋体" w:hint="eastAsia"/>
                <w:kern w:val="0"/>
                <w:sz w:val="24"/>
                <w:szCs w:val="24"/>
              </w:rPr>
              <w:t>楼教育评估中心</w:t>
            </w:r>
          </w:p>
        </w:tc>
        <w:tc>
          <w:tcPr>
            <w:tcW w:w="1634" w:type="pct"/>
            <w:vAlign w:val="center"/>
          </w:tcPr>
          <w:p w:rsidR="002B2437" w:rsidRPr="00D86707" w:rsidRDefault="002B2437" w:rsidP="002B609B">
            <w:pPr>
              <w:widowControl/>
              <w:jc w:val="center"/>
              <w:rPr>
                <w:rFonts w:ascii="宋体" w:cs="Times New Roman"/>
                <w:kern w:val="0"/>
                <w:sz w:val="24"/>
                <w:szCs w:val="24"/>
              </w:rPr>
            </w:pPr>
            <w:r>
              <w:rPr>
                <w:rFonts w:ascii="宋体" w:hAnsi="宋体" w:cs="宋体"/>
                <w:kern w:val="0"/>
                <w:sz w:val="24"/>
                <w:szCs w:val="24"/>
              </w:rPr>
              <w:t>jyj.zengcheng.gov</w:t>
            </w:r>
            <w:r>
              <w:rPr>
                <w:rFonts w:ascii="宋体" w:cs="宋体"/>
                <w:kern w:val="0"/>
                <w:sz w:val="24"/>
                <w:szCs w:val="24"/>
              </w:rPr>
              <w:t>.</w:t>
            </w:r>
            <w:r w:rsidRPr="00705533">
              <w:rPr>
                <w:rFonts w:ascii="宋体" w:hAnsi="宋体" w:cs="宋体"/>
                <w:kern w:val="0"/>
                <w:sz w:val="24"/>
                <w:szCs w:val="24"/>
              </w:rPr>
              <w:t>cn</w:t>
            </w:r>
          </w:p>
        </w:tc>
        <w:tc>
          <w:tcPr>
            <w:tcW w:w="1051" w:type="pct"/>
            <w:vAlign w:val="center"/>
          </w:tcPr>
          <w:p w:rsidR="002B2437" w:rsidRPr="00D86707" w:rsidRDefault="002B2437" w:rsidP="002B609B">
            <w:pPr>
              <w:widowControl/>
              <w:jc w:val="center"/>
              <w:rPr>
                <w:rFonts w:ascii="宋体" w:cs="Times New Roman"/>
                <w:kern w:val="0"/>
                <w:sz w:val="24"/>
                <w:szCs w:val="24"/>
              </w:rPr>
            </w:pPr>
            <w:r w:rsidRPr="00D86707">
              <w:rPr>
                <w:rFonts w:ascii="宋体" w:hAnsi="宋体" w:cs="宋体"/>
                <w:kern w:val="0"/>
                <w:sz w:val="24"/>
                <w:szCs w:val="24"/>
              </w:rPr>
              <w:t>020-82630055</w:t>
            </w:r>
          </w:p>
        </w:tc>
      </w:tr>
    </w:tbl>
    <w:p w:rsidR="002B2437" w:rsidRDefault="002B2437" w:rsidP="002B2437">
      <w:pPr>
        <w:jc w:val="center"/>
        <w:rPr>
          <w:rFonts w:ascii="宋体" w:cs="Times New Roman"/>
          <w:sz w:val="24"/>
          <w:szCs w:val="24"/>
        </w:rPr>
      </w:pPr>
    </w:p>
    <w:p w:rsidR="002B2437" w:rsidRDefault="002B2437" w:rsidP="002B2437">
      <w:pPr>
        <w:rPr>
          <w:rFonts w:ascii="宋体" w:cs="Times New Roman" w:hint="eastAsia"/>
          <w:sz w:val="24"/>
          <w:szCs w:val="24"/>
        </w:rPr>
      </w:pPr>
    </w:p>
    <w:p w:rsidR="002B2437" w:rsidRDefault="002B2437" w:rsidP="002B2437">
      <w:pPr>
        <w:rPr>
          <w:rFonts w:ascii="宋体" w:cs="Times New Roman" w:hint="eastAsia"/>
          <w:sz w:val="24"/>
          <w:szCs w:val="24"/>
        </w:rPr>
      </w:pPr>
    </w:p>
    <w:p w:rsidR="002B2437" w:rsidRDefault="002B2437" w:rsidP="002B2437">
      <w:pPr>
        <w:rPr>
          <w:rFonts w:ascii="宋体" w:cs="Times New Roman" w:hint="eastAsia"/>
          <w:sz w:val="24"/>
          <w:szCs w:val="24"/>
        </w:rPr>
      </w:pPr>
    </w:p>
    <w:p w:rsidR="002B2437" w:rsidRDefault="002B2437" w:rsidP="002B2437">
      <w:pPr>
        <w:rPr>
          <w:rFonts w:ascii="宋体" w:cs="Times New Roman" w:hint="eastAsia"/>
          <w:sz w:val="24"/>
          <w:szCs w:val="24"/>
        </w:rPr>
      </w:pPr>
    </w:p>
    <w:p w:rsidR="002B2437" w:rsidRDefault="002B2437" w:rsidP="002B2437">
      <w:pPr>
        <w:rPr>
          <w:rFonts w:ascii="宋体" w:cs="Times New Roman" w:hint="eastAsia"/>
          <w:sz w:val="24"/>
          <w:szCs w:val="24"/>
        </w:rPr>
      </w:pPr>
    </w:p>
    <w:p w:rsidR="002B2437" w:rsidRDefault="002B2437" w:rsidP="002B2437">
      <w:pPr>
        <w:rPr>
          <w:rFonts w:ascii="宋体" w:cs="Times New Roman" w:hint="eastAsia"/>
          <w:sz w:val="24"/>
          <w:szCs w:val="24"/>
        </w:rPr>
      </w:pPr>
    </w:p>
    <w:p w:rsidR="002B2437" w:rsidRDefault="002B2437" w:rsidP="002B2437">
      <w:pPr>
        <w:rPr>
          <w:rFonts w:ascii="宋体" w:cs="Times New Roman"/>
          <w:sz w:val="24"/>
          <w:szCs w:val="24"/>
        </w:rPr>
      </w:pPr>
    </w:p>
    <w:p w:rsidR="002B2437" w:rsidRDefault="002B2437" w:rsidP="002B2437">
      <w:pPr>
        <w:rPr>
          <w:rFonts w:ascii="宋体" w:cs="Times New Roman"/>
          <w:sz w:val="24"/>
          <w:szCs w:val="24"/>
        </w:rPr>
      </w:pPr>
    </w:p>
    <w:p w:rsidR="002B2437" w:rsidRDefault="002B2437" w:rsidP="002B2437">
      <w:pPr>
        <w:rPr>
          <w:rFonts w:ascii="宋体" w:cs="Times New Roman"/>
          <w:sz w:val="24"/>
          <w:szCs w:val="24"/>
        </w:rPr>
      </w:pPr>
    </w:p>
    <w:p w:rsidR="002B2437" w:rsidRDefault="002B2437" w:rsidP="002B2437">
      <w:pPr>
        <w:widowControl/>
        <w:rPr>
          <w:rFonts w:ascii="黑体" w:eastAsia="黑体" w:hAnsi="??" w:cs="Times New Roman"/>
          <w:kern w:val="0"/>
          <w:sz w:val="32"/>
          <w:szCs w:val="32"/>
        </w:rPr>
      </w:pPr>
    </w:p>
    <w:p w:rsidR="002B2437" w:rsidRPr="002B2437" w:rsidRDefault="002B2437" w:rsidP="002B2437">
      <w:pPr>
        <w:widowControl/>
        <w:rPr>
          <w:rFonts w:ascii="方正小标宋_GBK" w:eastAsia="方正小标宋_GBK" w:hAnsi="??" w:cs="黑体" w:hint="eastAsia"/>
          <w:kern w:val="0"/>
          <w:sz w:val="18"/>
          <w:szCs w:val="18"/>
        </w:rPr>
      </w:pPr>
      <w:r w:rsidRPr="002B2437">
        <w:rPr>
          <w:rFonts w:ascii="方正小标宋_GBK" w:eastAsia="方正小标宋_GBK" w:hAnsi="??" w:cs="黑体" w:hint="eastAsia"/>
          <w:kern w:val="0"/>
          <w:sz w:val="18"/>
          <w:szCs w:val="18"/>
        </w:rPr>
        <w:lastRenderedPageBreak/>
        <w:t xml:space="preserve">附件2  </w:t>
      </w:r>
    </w:p>
    <w:p w:rsidR="002B2437" w:rsidRPr="002B2437" w:rsidRDefault="002B2437" w:rsidP="002B2437">
      <w:pPr>
        <w:widowControl/>
        <w:jc w:val="center"/>
        <w:rPr>
          <w:rFonts w:ascii="方正小标宋_GBK" w:eastAsia="方正小标宋_GBK" w:hint="eastAsia"/>
          <w:kern w:val="0"/>
          <w:sz w:val="36"/>
          <w:szCs w:val="36"/>
        </w:rPr>
      </w:pPr>
      <w:r w:rsidRPr="002B2437">
        <w:rPr>
          <w:rFonts w:ascii="方正小标宋_GBK" w:eastAsia="方正小标宋_GBK" w:hint="eastAsia"/>
          <w:kern w:val="0"/>
          <w:sz w:val="36"/>
          <w:szCs w:val="36"/>
        </w:rPr>
        <w:t>2016年秋季中小学（含中等职业学校）和幼儿园教师资格认定工作日程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1779"/>
        <w:gridCol w:w="4034"/>
        <w:gridCol w:w="1889"/>
      </w:tblGrid>
      <w:tr w:rsidR="002B2437" w:rsidRPr="00A042ED" w:rsidTr="002B609B">
        <w:trPr>
          <w:trHeight w:val="449"/>
          <w:jc w:val="center"/>
        </w:trPr>
        <w:tc>
          <w:tcPr>
            <w:tcW w:w="820"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阶段</w:t>
            </w:r>
          </w:p>
        </w:tc>
        <w:tc>
          <w:tcPr>
            <w:tcW w:w="177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时间</w:t>
            </w:r>
          </w:p>
        </w:tc>
        <w:tc>
          <w:tcPr>
            <w:tcW w:w="4034"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内容</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负责单位</w:t>
            </w:r>
          </w:p>
        </w:tc>
      </w:tr>
      <w:tr w:rsidR="002B2437" w:rsidRPr="00A042ED" w:rsidTr="002B609B">
        <w:trPr>
          <w:jc w:val="center"/>
        </w:trPr>
        <w:tc>
          <w:tcPr>
            <w:tcW w:w="820"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网上</w:t>
            </w:r>
          </w:p>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申报</w:t>
            </w:r>
          </w:p>
        </w:tc>
        <w:tc>
          <w:tcPr>
            <w:tcW w:w="177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9</w:t>
            </w:r>
            <w:r w:rsidRPr="00A042ED">
              <w:rPr>
                <w:rFonts w:ascii="Times New Roman" w:hAnsi="Times New Roman" w:hint="eastAsia"/>
                <w:sz w:val="24"/>
              </w:rPr>
              <w:t>月</w:t>
            </w:r>
            <w:r>
              <w:rPr>
                <w:rFonts w:ascii="Times New Roman" w:hAnsi="Times New Roman" w:hint="eastAsia"/>
                <w:sz w:val="24"/>
              </w:rPr>
              <w:t>12</w:t>
            </w:r>
            <w:r w:rsidRPr="00A042ED">
              <w:rPr>
                <w:rFonts w:ascii="Times New Roman" w:hAnsi="Times New Roman" w:hint="eastAsia"/>
                <w:sz w:val="24"/>
              </w:rPr>
              <w:t>日</w:t>
            </w:r>
            <w:r>
              <w:rPr>
                <w:rFonts w:ascii="Times New Roman" w:hAnsi="Times New Roman" w:hint="eastAsia"/>
                <w:sz w:val="24"/>
              </w:rPr>
              <w:t>8</w:t>
            </w:r>
            <w:r>
              <w:rPr>
                <w:rFonts w:ascii="Times New Roman" w:hAnsi="Times New Roman" w:hint="eastAsia"/>
                <w:sz w:val="24"/>
              </w:rPr>
              <w:t>：</w:t>
            </w:r>
            <w:r>
              <w:rPr>
                <w:rFonts w:ascii="Times New Roman" w:hAnsi="Times New Roman" w:hint="eastAsia"/>
                <w:sz w:val="24"/>
              </w:rPr>
              <w:t>30</w:t>
            </w:r>
          </w:p>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-9</w:t>
            </w:r>
            <w:r w:rsidRPr="00A042ED">
              <w:rPr>
                <w:rFonts w:ascii="Times New Roman" w:hAnsi="Times New Roman" w:hint="eastAsia"/>
                <w:sz w:val="24"/>
              </w:rPr>
              <w:t>月</w:t>
            </w:r>
            <w:r>
              <w:rPr>
                <w:rFonts w:ascii="Times New Roman" w:hAnsi="Times New Roman" w:hint="eastAsia"/>
                <w:sz w:val="24"/>
              </w:rPr>
              <w:t>20</w:t>
            </w:r>
            <w:r w:rsidRPr="00A042ED">
              <w:rPr>
                <w:rFonts w:ascii="Times New Roman" w:hAnsi="Times New Roman" w:hint="eastAsia"/>
                <w:sz w:val="24"/>
              </w:rPr>
              <w:t>日</w:t>
            </w:r>
            <w:r>
              <w:rPr>
                <w:rFonts w:ascii="Times New Roman" w:hAnsi="Times New Roman" w:hint="eastAsia"/>
                <w:sz w:val="24"/>
              </w:rPr>
              <w:t>17</w:t>
            </w:r>
            <w:r>
              <w:rPr>
                <w:rFonts w:ascii="Times New Roman" w:hAnsi="Times New Roman" w:hint="eastAsia"/>
                <w:sz w:val="24"/>
              </w:rPr>
              <w:t>：</w:t>
            </w:r>
            <w:r>
              <w:rPr>
                <w:rFonts w:ascii="Times New Roman" w:hAnsi="Times New Roman" w:hint="eastAsia"/>
                <w:sz w:val="24"/>
              </w:rPr>
              <w:t>30</w:t>
            </w:r>
            <w:r>
              <w:rPr>
                <w:rFonts w:ascii="Times New Roman" w:hAnsi="Times New Roman" w:hint="eastAsia"/>
                <w:sz w:val="24"/>
              </w:rPr>
              <w:t>（周末和节假日不能网报）</w:t>
            </w: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申请人进行网上申报，包括：填写申请表、上传照片、下载申请表（</w:t>
            </w:r>
            <w:r w:rsidRPr="00A042ED">
              <w:rPr>
                <w:rFonts w:ascii="Times New Roman" w:hAnsi="Times New Roman" w:hint="eastAsia"/>
                <w:sz w:val="24"/>
              </w:rPr>
              <w:t>A3</w:t>
            </w:r>
            <w:r w:rsidRPr="00A042ED">
              <w:rPr>
                <w:rFonts w:ascii="Times New Roman" w:hAnsi="Times New Roman" w:hint="eastAsia"/>
                <w:sz w:val="24"/>
              </w:rPr>
              <w:t>双面），相关材料的</w:t>
            </w:r>
            <w:r>
              <w:rPr>
                <w:rFonts w:ascii="Times New Roman" w:hAnsi="Times New Roman" w:hint="eastAsia"/>
                <w:sz w:val="24"/>
              </w:rPr>
              <w:t>准备</w:t>
            </w:r>
          </w:p>
        </w:tc>
        <w:tc>
          <w:tcPr>
            <w:tcW w:w="1889" w:type="dxa"/>
            <w:vAlign w:val="center"/>
          </w:tcPr>
          <w:p w:rsidR="002B2437" w:rsidRPr="00A042ED" w:rsidRDefault="002B2437" w:rsidP="002B609B">
            <w:pPr>
              <w:jc w:val="center"/>
              <w:rPr>
                <w:rFonts w:ascii="Times New Roman" w:hAnsi="Times New Roman"/>
                <w:sz w:val="24"/>
              </w:rPr>
            </w:pPr>
            <w:r>
              <w:rPr>
                <w:rFonts w:ascii="Times New Roman" w:hAnsi="Times New Roman" w:hint="eastAsia"/>
                <w:sz w:val="24"/>
              </w:rPr>
              <w:t>各申请人</w:t>
            </w:r>
          </w:p>
        </w:tc>
      </w:tr>
      <w:tr w:rsidR="002B2437" w:rsidRPr="00A042ED" w:rsidTr="002B609B">
        <w:trPr>
          <w:jc w:val="center"/>
        </w:trPr>
        <w:tc>
          <w:tcPr>
            <w:tcW w:w="820" w:type="dxa"/>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Pr="00A042ED" w:rsidRDefault="002B2437" w:rsidP="002B609B">
            <w:pPr>
              <w:jc w:val="center"/>
              <w:rPr>
                <w:rFonts w:ascii="Times New Roman" w:hAnsi="Times New Roman"/>
                <w:sz w:val="24"/>
              </w:rPr>
            </w:pP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21</w:t>
            </w:r>
            <w:r>
              <w:rPr>
                <w:rFonts w:ascii="Times New Roman" w:hAnsi="Times New Roman" w:hint="eastAsia"/>
                <w:sz w:val="24"/>
              </w:rPr>
              <w:t>日上午</w:t>
            </w:r>
          </w:p>
        </w:tc>
        <w:tc>
          <w:tcPr>
            <w:tcW w:w="4034" w:type="dxa"/>
            <w:vAlign w:val="center"/>
          </w:tcPr>
          <w:p w:rsidR="002B2437" w:rsidRPr="00A042ED" w:rsidRDefault="002B2437" w:rsidP="002B609B">
            <w:pPr>
              <w:jc w:val="left"/>
              <w:rPr>
                <w:rFonts w:ascii="Times New Roman" w:hAnsi="Times New Roman"/>
                <w:sz w:val="24"/>
              </w:rPr>
            </w:pPr>
            <w:r>
              <w:rPr>
                <w:rFonts w:ascii="Times New Roman" w:hAnsi="Times New Roman" w:hint="eastAsia"/>
                <w:sz w:val="24"/>
              </w:rPr>
              <w:t>网报数据导入（各区可根据需要在网报期间多次导入以便申请人进行下载体检表等后续操作）</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各区认定办</w:t>
            </w:r>
          </w:p>
        </w:tc>
      </w:tr>
      <w:tr w:rsidR="002B2437" w:rsidRPr="00A042ED" w:rsidTr="002B609B">
        <w:trPr>
          <w:jc w:val="center"/>
        </w:trPr>
        <w:tc>
          <w:tcPr>
            <w:tcW w:w="820" w:type="dxa"/>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Default="002B2437" w:rsidP="002B609B">
            <w:pPr>
              <w:jc w:val="center"/>
              <w:rPr>
                <w:rFonts w:ascii="Times New Roman" w:hAnsi="Times New Roman"/>
                <w:sz w:val="24"/>
              </w:rPr>
            </w:pP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21</w:t>
            </w:r>
            <w:r>
              <w:rPr>
                <w:rFonts w:ascii="Times New Roman" w:hAnsi="Times New Roman" w:hint="eastAsia"/>
                <w:sz w:val="24"/>
              </w:rPr>
              <w:t>日下午</w:t>
            </w:r>
          </w:p>
        </w:tc>
        <w:tc>
          <w:tcPr>
            <w:tcW w:w="4034" w:type="dxa"/>
            <w:vAlign w:val="center"/>
          </w:tcPr>
          <w:p w:rsidR="002B2437" w:rsidRPr="00A042ED" w:rsidRDefault="002B2437" w:rsidP="002B609B">
            <w:pPr>
              <w:jc w:val="left"/>
              <w:rPr>
                <w:rFonts w:ascii="Times New Roman" w:hAnsi="Times New Roman"/>
                <w:sz w:val="24"/>
              </w:rPr>
            </w:pPr>
            <w:r>
              <w:rPr>
                <w:rFonts w:ascii="Times New Roman" w:hAnsi="Times New Roman" w:hint="eastAsia"/>
                <w:sz w:val="24"/>
              </w:rPr>
              <w:t>网报成功后在规定时间段（以各区指定时间为准</w:t>
            </w:r>
            <w:r>
              <w:rPr>
                <w:rFonts w:ascii="Times New Roman" w:hAnsi="Times New Roman" w:hint="eastAsia"/>
                <w:sz w:val="24"/>
              </w:rPr>
              <w:t>,</w:t>
            </w:r>
            <w:r>
              <w:rPr>
                <w:rFonts w:ascii="Times New Roman" w:hAnsi="Times New Roman" w:hint="eastAsia"/>
                <w:sz w:val="24"/>
              </w:rPr>
              <w:t>一般是网报后第二天）进入“广州教育评估网”的“网上办事大厅”栏目，点击“个人用户登录”，下载带二维码的体检表，按系统提示设定好现场确认时间、做好网上学历鉴定等相关操作。</w:t>
            </w:r>
          </w:p>
        </w:tc>
        <w:tc>
          <w:tcPr>
            <w:tcW w:w="1889" w:type="dxa"/>
            <w:vAlign w:val="center"/>
          </w:tcPr>
          <w:p w:rsidR="002B2437" w:rsidRPr="00A042ED" w:rsidRDefault="002B2437" w:rsidP="002B609B">
            <w:pPr>
              <w:jc w:val="center"/>
              <w:rPr>
                <w:rFonts w:ascii="Times New Roman" w:hAnsi="Times New Roman"/>
                <w:sz w:val="24"/>
              </w:rPr>
            </w:pPr>
            <w:r>
              <w:rPr>
                <w:rFonts w:ascii="Times New Roman" w:hAnsi="Times New Roman" w:hint="eastAsia"/>
                <w:sz w:val="24"/>
              </w:rPr>
              <w:t>各申请人</w:t>
            </w:r>
          </w:p>
        </w:tc>
      </w:tr>
      <w:tr w:rsidR="002B2437" w:rsidRPr="00A042ED" w:rsidTr="002B609B">
        <w:trPr>
          <w:jc w:val="center"/>
        </w:trPr>
        <w:tc>
          <w:tcPr>
            <w:tcW w:w="820" w:type="dxa"/>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Default="002B2437" w:rsidP="002B609B">
            <w:pPr>
              <w:jc w:val="center"/>
              <w:rPr>
                <w:rFonts w:ascii="Times New Roman" w:hAnsi="Times New Roman"/>
                <w:sz w:val="24"/>
              </w:rPr>
            </w:pP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26</w:t>
            </w:r>
            <w:r>
              <w:rPr>
                <w:rFonts w:ascii="Times New Roman" w:hAnsi="Times New Roman" w:hint="eastAsia"/>
                <w:sz w:val="24"/>
              </w:rPr>
              <w:t>日前</w:t>
            </w:r>
          </w:p>
        </w:tc>
        <w:tc>
          <w:tcPr>
            <w:tcW w:w="4034" w:type="dxa"/>
            <w:vAlign w:val="center"/>
          </w:tcPr>
          <w:p w:rsidR="002B2437" w:rsidRPr="00A042ED" w:rsidRDefault="002B2437" w:rsidP="002B609B">
            <w:pPr>
              <w:jc w:val="left"/>
              <w:rPr>
                <w:rFonts w:ascii="Times New Roman" w:hAnsi="Times New Roman"/>
                <w:sz w:val="24"/>
              </w:rPr>
            </w:pPr>
            <w:r>
              <w:rPr>
                <w:rFonts w:ascii="Times New Roman" w:hAnsi="Times New Roman" w:hint="eastAsia"/>
                <w:sz w:val="24"/>
              </w:rPr>
              <w:t>申请人到网报所选现场确认点所属区指定医院进行体检（体检时间以各区指定时间为准）</w:t>
            </w:r>
          </w:p>
        </w:tc>
        <w:tc>
          <w:tcPr>
            <w:tcW w:w="1889" w:type="dxa"/>
            <w:vAlign w:val="center"/>
          </w:tcPr>
          <w:p w:rsidR="002B2437" w:rsidRPr="00A042ED" w:rsidRDefault="002B2437" w:rsidP="002B609B">
            <w:pPr>
              <w:jc w:val="center"/>
              <w:rPr>
                <w:rFonts w:ascii="Times New Roman" w:hAnsi="Times New Roman"/>
                <w:sz w:val="24"/>
              </w:rPr>
            </w:pPr>
            <w:r>
              <w:rPr>
                <w:rFonts w:ascii="Times New Roman" w:hAnsi="Times New Roman" w:hint="eastAsia"/>
                <w:sz w:val="24"/>
              </w:rPr>
              <w:t>各区指定医院</w:t>
            </w:r>
          </w:p>
        </w:tc>
      </w:tr>
      <w:tr w:rsidR="002B2437" w:rsidRPr="00A042ED" w:rsidTr="002B609B">
        <w:trPr>
          <w:jc w:val="center"/>
        </w:trPr>
        <w:tc>
          <w:tcPr>
            <w:tcW w:w="820" w:type="dxa"/>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Default="002B2437" w:rsidP="002B609B">
            <w:pPr>
              <w:jc w:val="center"/>
              <w:rPr>
                <w:rFonts w:ascii="Times New Roman" w:hAnsi="Times New Roman"/>
                <w:sz w:val="24"/>
              </w:rPr>
            </w:pP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27</w:t>
            </w:r>
            <w:r>
              <w:rPr>
                <w:rFonts w:ascii="Times New Roman" w:hAnsi="Times New Roman" w:hint="eastAsia"/>
                <w:sz w:val="24"/>
              </w:rPr>
              <w:t>日前</w:t>
            </w:r>
          </w:p>
        </w:tc>
        <w:tc>
          <w:tcPr>
            <w:tcW w:w="4034" w:type="dxa"/>
            <w:vAlign w:val="center"/>
          </w:tcPr>
          <w:p w:rsidR="002B2437" w:rsidRDefault="002B2437" w:rsidP="002B609B">
            <w:pPr>
              <w:jc w:val="left"/>
              <w:rPr>
                <w:rFonts w:ascii="Times New Roman" w:hAnsi="Times New Roman"/>
                <w:sz w:val="24"/>
              </w:rPr>
            </w:pPr>
            <w:r>
              <w:rPr>
                <w:rFonts w:ascii="Times New Roman" w:hAnsi="Times New Roman" w:hint="eastAsia"/>
                <w:sz w:val="24"/>
              </w:rPr>
              <w:t>体检数据导入</w:t>
            </w:r>
          </w:p>
        </w:tc>
        <w:tc>
          <w:tcPr>
            <w:tcW w:w="1889" w:type="dxa"/>
            <w:vAlign w:val="center"/>
          </w:tcPr>
          <w:p w:rsidR="002B2437" w:rsidRPr="00A042ED" w:rsidRDefault="002B2437" w:rsidP="002B609B">
            <w:pPr>
              <w:jc w:val="center"/>
              <w:rPr>
                <w:rFonts w:ascii="Times New Roman" w:hAnsi="Times New Roman"/>
                <w:sz w:val="24"/>
              </w:rPr>
            </w:pPr>
            <w:r>
              <w:rPr>
                <w:rFonts w:ascii="Times New Roman" w:hAnsi="Times New Roman" w:hint="eastAsia"/>
                <w:sz w:val="24"/>
              </w:rPr>
              <w:t>各区认定办、指定医院</w:t>
            </w:r>
          </w:p>
        </w:tc>
      </w:tr>
      <w:tr w:rsidR="002B2437" w:rsidRPr="00A042ED" w:rsidTr="002B609B">
        <w:trPr>
          <w:jc w:val="center"/>
        </w:trPr>
        <w:tc>
          <w:tcPr>
            <w:tcW w:w="820" w:type="dxa"/>
            <w:vMerge w:val="restart"/>
            <w:vAlign w:val="center"/>
          </w:tcPr>
          <w:p w:rsidR="002B2437" w:rsidRPr="00A042ED" w:rsidRDefault="002B2437" w:rsidP="002B609B">
            <w:pPr>
              <w:jc w:val="center"/>
              <w:rPr>
                <w:rFonts w:ascii="Times New Roman" w:hAnsi="Times New Roman"/>
                <w:sz w:val="24"/>
              </w:rPr>
            </w:pPr>
          </w:p>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现场确认</w:t>
            </w:r>
          </w:p>
          <w:p w:rsidR="002B2437" w:rsidRPr="00A042ED" w:rsidRDefault="002B2437" w:rsidP="002B609B">
            <w:pPr>
              <w:jc w:val="center"/>
              <w:rPr>
                <w:rFonts w:ascii="Times New Roman" w:hAnsi="Times New Roman"/>
                <w:sz w:val="24"/>
              </w:rPr>
            </w:pPr>
          </w:p>
        </w:tc>
        <w:tc>
          <w:tcPr>
            <w:tcW w:w="1779" w:type="dxa"/>
            <w:vAlign w:val="center"/>
          </w:tcPr>
          <w:p w:rsidR="002B2437" w:rsidRPr="00A042ED" w:rsidRDefault="002B2437" w:rsidP="002B609B">
            <w:pPr>
              <w:jc w:val="center"/>
              <w:rPr>
                <w:rFonts w:ascii="Times New Roman" w:hAnsi="Times New Roman"/>
                <w:sz w:val="24"/>
              </w:rPr>
            </w:pPr>
            <w:r>
              <w:rPr>
                <w:rFonts w:ascii="Times New Roman" w:hAnsi="Times New Roman" w:hint="eastAsia"/>
                <w:sz w:val="24"/>
              </w:rPr>
              <w:t>9</w:t>
            </w:r>
            <w:r w:rsidRPr="00A042ED">
              <w:rPr>
                <w:rFonts w:ascii="Times New Roman" w:hAnsi="Times New Roman" w:hint="eastAsia"/>
                <w:sz w:val="24"/>
              </w:rPr>
              <w:t>月</w:t>
            </w:r>
            <w:r>
              <w:rPr>
                <w:rFonts w:ascii="Times New Roman" w:hAnsi="Times New Roman" w:hint="eastAsia"/>
                <w:sz w:val="24"/>
              </w:rPr>
              <w:t>26</w:t>
            </w:r>
            <w:r w:rsidRPr="00A042ED">
              <w:rPr>
                <w:rFonts w:ascii="Times New Roman" w:hAnsi="Times New Roman" w:hint="eastAsia"/>
                <w:sz w:val="24"/>
              </w:rPr>
              <w:t>-</w:t>
            </w:r>
            <w:r>
              <w:rPr>
                <w:rFonts w:ascii="Times New Roman" w:hAnsi="Times New Roman" w:hint="eastAsia"/>
                <w:sz w:val="24"/>
              </w:rPr>
              <w:t>30</w:t>
            </w:r>
            <w:r w:rsidRPr="00A042ED">
              <w:rPr>
                <w:rFonts w:ascii="Times New Roman" w:hAnsi="Times New Roman" w:hint="eastAsia"/>
                <w:sz w:val="24"/>
              </w:rPr>
              <w:t>日</w:t>
            </w: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现场确认申请的有效性，包括申请表的准确填写、审核申请人材料（留下复印件）等</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各区认定办</w:t>
            </w:r>
          </w:p>
        </w:tc>
      </w:tr>
      <w:tr w:rsidR="002B2437" w:rsidRPr="00A042ED" w:rsidTr="002B609B">
        <w:trPr>
          <w:jc w:val="center"/>
        </w:trPr>
        <w:tc>
          <w:tcPr>
            <w:tcW w:w="820" w:type="dxa"/>
            <w:vMerge/>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10</w:t>
            </w:r>
            <w:r w:rsidRPr="00A042ED">
              <w:rPr>
                <w:rFonts w:ascii="Times New Roman" w:hAnsi="Times New Roman" w:hint="eastAsia"/>
                <w:sz w:val="24"/>
              </w:rPr>
              <w:t>月</w:t>
            </w:r>
            <w:r w:rsidRPr="00A042ED">
              <w:rPr>
                <w:rFonts w:ascii="Times New Roman" w:hAnsi="Times New Roman" w:hint="eastAsia"/>
                <w:sz w:val="24"/>
              </w:rPr>
              <w:t>1</w:t>
            </w:r>
            <w:r>
              <w:rPr>
                <w:rFonts w:ascii="Times New Roman" w:hAnsi="Times New Roman" w:hint="eastAsia"/>
                <w:sz w:val="24"/>
              </w:rPr>
              <w:t>0</w:t>
            </w:r>
            <w:r w:rsidRPr="00A042ED">
              <w:rPr>
                <w:rFonts w:ascii="Times New Roman" w:hAnsi="Times New Roman" w:hint="eastAsia"/>
                <w:sz w:val="24"/>
              </w:rPr>
              <w:t>日前</w:t>
            </w: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将需市测试人员名册（含电子版）和材料报市认定办</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各区认定办</w:t>
            </w:r>
          </w:p>
        </w:tc>
      </w:tr>
      <w:tr w:rsidR="002B2437" w:rsidRPr="00A042ED" w:rsidTr="002B609B">
        <w:trPr>
          <w:jc w:val="center"/>
        </w:trPr>
        <w:tc>
          <w:tcPr>
            <w:tcW w:w="820" w:type="dxa"/>
            <w:vMerge w:val="restart"/>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资格</w:t>
            </w:r>
          </w:p>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认定</w:t>
            </w:r>
          </w:p>
          <w:p w:rsidR="002B2437" w:rsidRPr="00A042ED" w:rsidRDefault="002B2437" w:rsidP="002B609B">
            <w:pPr>
              <w:jc w:val="center"/>
              <w:rPr>
                <w:rFonts w:ascii="Times New Roman" w:hAnsi="Times New Roman"/>
                <w:sz w:val="24"/>
              </w:rPr>
            </w:pPr>
          </w:p>
        </w:tc>
        <w:tc>
          <w:tcPr>
            <w:tcW w:w="177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10</w:t>
            </w:r>
            <w:r w:rsidRPr="00A042ED">
              <w:rPr>
                <w:rFonts w:ascii="Times New Roman" w:hAnsi="Times New Roman" w:hint="eastAsia"/>
                <w:sz w:val="24"/>
              </w:rPr>
              <w:t>月</w:t>
            </w:r>
            <w:r>
              <w:rPr>
                <w:rFonts w:ascii="Times New Roman" w:hAnsi="Times New Roman" w:hint="eastAsia"/>
                <w:sz w:val="24"/>
              </w:rPr>
              <w:t>14</w:t>
            </w:r>
            <w:r w:rsidRPr="00A042ED">
              <w:rPr>
                <w:rFonts w:ascii="Times New Roman" w:hAnsi="Times New Roman" w:hint="eastAsia"/>
                <w:sz w:val="24"/>
              </w:rPr>
              <w:t>日</w:t>
            </w:r>
          </w:p>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（初定）</w:t>
            </w:r>
          </w:p>
        </w:tc>
        <w:tc>
          <w:tcPr>
            <w:tcW w:w="4034" w:type="dxa"/>
            <w:vAlign w:val="center"/>
          </w:tcPr>
          <w:p w:rsidR="002B2437" w:rsidRPr="00A042ED" w:rsidRDefault="002B2437" w:rsidP="002B609B">
            <w:pPr>
              <w:jc w:val="left"/>
              <w:rPr>
                <w:rFonts w:ascii="Times New Roman" w:hAnsi="Times New Roman"/>
                <w:sz w:val="24"/>
              </w:rPr>
            </w:pPr>
            <w:r>
              <w:rPr>
                <w:rFonts w:ascii="Times New Roman" w:hAnsi="Times New Roman" w:hint="eastAsia"/>
                <w:sz w:val="24"/>
              </w:rPr>
              <w:t>公布测试分组名单及缴费程序等</w:t>
            </w:r>
            <w:r w:rsidRPr="00A042ED">
              <w:rPr>
                <w:rFonts w:ascii="Times New Roman" w:hAnsi="Times New Roman" w:hint="eastAsia"/>
                <w:sz w:val="24"/>
              </w:rPr>
              <w:t>（市级）</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市认定办</w:t>
            </w:r>
          </w:p>
        </w:tc>
      </w:tr>
      <w:tr w:rsidR="002B2437" w:rsidRPr="00A042ED" w:rsidTr="002B609B">
        <w:trPr>
          <w:jc w:val="center"/>
        </w:trPr>
        <w:tc>
          <w:tcPr>
            <w:tcW w:w="820" w:type="dxa"/>
            <w:vMerge/>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Pr="00A042ED" w:rsidRDefault="002B2437" w:rsidP="002B609B">
            <w:pPr>
              <w:jc w:val="center"/>
              <w:rPr>
                <w:rFonts w:ascii="Times New Roman" w:hAnsi="Times New Roman"/>
                <w:sz w:val="24"/>
              </w:rPr>
            </w:pPr>
            <w:r>
              <w:rPr>
                <w:rFonts w:ascii="Times New Roman" w:hAnsi="Times New Roman" w:hint="eastAsia"/>
                <w:sz w:val="24"/>
              </w:rPr>
              <w:t>10</w:t>
            </w:r>
            <w:r w:rsidRPr="00A042ED">
              <w:rPr>
                <w:rFonts w:ascii="Times New Roman" w:hAnsi="Times New Roman" w:hint="eastAsia"/>
                <w:sz w:val="24"/>
              </w:rPr>
              <w:t>月</w:t>
            </w:r>
            <w:r>
              <w:rPr>
                <w:rFonts w:ascii="Times New Roman" w:hAnsi="Times New Roman" w:hint="eastAsia"/>
                <w:sz w:val="24"/>
              </w:rPr>
              <w:t>22</w:t>
            </w:r>
            <w:r w:rsidRPr="00A042ED">
              <w:rPr>
                <w:rFonts w:ascii="Times New Roman" w:hAnsi="Times New Roman" w:hint="eastAsia"/>
                <w:sz w:val="24"/>
              </w:rPr>
              <w:t>-</w:t>
            </w:r>
            <w:r>
              <w:rPr>
                <w:rFonts w:ascii="Times New Roman" w:hAnsi="Times New Roman" w:hint="eastAsia"/>
                <w:sz w:val="24"/>
              </w:rPr>
              <w:t>23</w:t>
            </w:r>
            <w:r w:rsidRPr="00A042ED">
              <w:rPr>
                <w:rFonts w:ascii="Times New Roman" w:hAnsi="Times New Roman" w:hint="eastAsia"/>
                <w:sz w:val="24"/>
              </w:rPr>
              <w:t>日</w:t>
            </w:r>
          </w:p>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（初定）</w:t>
            </w: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进行教育教学能力测试（市级）</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市认定办</w:t>
            </w:r>
          </w:p>
        </w:tc>
      </w:tr>
      <w:tr w:rsidR="002B2437" w:rsidRPr="00A042ED" w:rsidTr="002B609B">
        <w:trPr>
          <w:jc w:val="center"/>
        </w:trPr>
        <w:tc>
          <w:tcPr>
            <w:tcW w:w="820" w:type="dxa"/>
            <w:vMerge/>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1</w:t>
            </w:r>
            <w:r>
              <w:rPr>
                <w:rFonts w:ascii="Times New Roman" w:hAnsi="Times New Roman" w:hint="eastAsia"/>
                <w:sz w:val="24"/>
              </w:rPr>
              <w:t>0</w:t>
            </w:r>
            <w:r w:rsidRPr="00A042ED">
              <w:rPr>
                <w:rFonts w:ascii="Times New Roman" w:hAnsi="Times New Roman" w:hint="eastAsia"/>
                <w:sz w:val="24"/>
              </w:rPr>
              <w:t>月</w:t>
            </w:r>
            <w:r>
              <w:rPr>
                <w:rFonts w:ascii="Times New Roman" w:hAnsi="Times New Roman" w:hint="eastAsia"/>
                <w:sz w:val="24"/>
              </w:rPr>
              <w:t>26</w:t>
            </w:r>
            <w:r w:rsidRPr="00A042ED">
              <w:rPr>
                <w:rFonts w:ascii="Times New Roman" w:hAnsi="Times New Roman" w:hint="eastAsia"/>
                <w:sz w:val="24"/>
              </w:rPr>
              <w:t>日前</w:t>
            </w: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将申请认定高级中学教师资格、中等职业学校教师资格、中等职业学校实习指导教师资格人员名册数据和材料报市认定办</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各区认定办</w:t>
            </w:r>
          </w:p>
        </w:tc>
      </w:tr>
      <w:tr w:rsidR="002B2437" w:rsidRPr="00A042ED" w:rsidTr="002B609B">
        <w:trPr>
          <w:trHeight w:val="310"/>
          <w:jc w:val="center"/>
        </w:trPr>
        <w:tc>
          <w:tcPr>
            <w:tcW w:w="820" w:type="dxa"/>
            <w:vMerge/>
            <w:vAlign w:val="center"/>
          </w:tcPr>
          <w:p w:rsidR="002B2437" w:rsidRPr="00A042ED" w:rsidRDefault="002B2437" w:rsidP="002B609B">
            <w:pPr>
              <w:jc w:val="center"/>
              <w:rPr>
                <w:rFonts w:ascii="Times New Roman" w:hAnsi="Times New Roman"/>
                <w:sz w:val="24"/>
              </w:rPr>
            </w:pPr>
          </w:p>
        </w:tc>
        <w:tc>
          <w:tcPr>
            <w:tcW w:w="1779" w:type="dxa"/>
            <w:vMerge w:val="restart"/>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10</w:t>
            </w:r>
            <w:r w:rsidRPr="00A042ED">
              <w:rPr>
                <w:rFonts w:ascii="Times New Roman" w:hAnsi="Times New Roman" w:hint="eastAsia"/>
                <w:sz w:val="24"/>
              </w:rPr>
              <w:t>月</w:t>
            </w:r>
            <w:r>
              <w:rPr>
                <w:rFonts w:ascii="Times New Roman" w:hAnsi="Times New Roman" w:hint="eastAsia"/>
                <w:sz w:val="24"/>
              </w:rPr>
              <w:t>8</w:t>
            </w:r>
            <w:r w:rsidRPr="00A042ED">
              <w:rPr>
                <w:rFonts w:ascii="Times New Roman" w:hAnsi="Times New Roman" w:hint="eastAsia"/>
                <w:sz w:val="24"/>
              </w:rPr>
              <w:t>日</w:t>
            </w:r>
            <w:r w:rsidRPr="00A042ED">
              <w:rPr>
                <w:rFonts w:ascii="Times New Roman" w:hAnsi="Times New Roman" w:hint="eastAsia"/>
                <w:sz w:val="24"/>
              </w:rPr>
              <w:t>-</w:t>
            </w:r>
          </w:p>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1</w:t>
            </w:r>
            <w:r>
              <w:rPr>
                <w:rFonts w:ascii="Times New Roman" w:hAnsi="Times New Roman" w:hint="eastAsia"/>
                <w:sz w:val="24"/>
              </w:rPr>
              <w:t>0</w:t>
            </w:r>
            <w:r w:rsidRPr="00A042ED">
              <w:rPr>
                <w:rFonts w:ascii="Times New Roman" w:hAnsi="Times New Roman" w:hint="eastAsia"/>
                <w:sz w:val="24"/>
              </w:rPr>
              <w:t>月</w:t>
            </w:r>
            <w:r>
              <w:rPr>
                <w:rFonts w:ascii="Times New Roman" w:hAnsi="Times New Roman" w:hint="eastAsia"/>
                <w:sz w:val="24"/>
              </w:rPr>
              <w:t>28</w:t>
            </w:r>
            <w:r w:rsidRPr="00A042ED">
              <w:rPr>
                <w:rFonts w:ascii="Times New Roman" w:hAnsi="Times New Roman" w:hint="eastAsia"/>
                <w:sz w:val="24"/>
              </w:rPr>
              <w:t>日</w:t>
            </w: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1</w:t>
            </w:r>
            <w:r>
              <w:rPr>
                <w:rFonts w:ascii="Times New Roman" w:hAnsi="Times New Roman" w:hint="eastAsia"/>
                <w:sz w:val="24"/>
              </w:rPr>
              <w:t>.</w:t>
            </w:r>
            <w:r w:rsidRPr="00A042ED">
              <w:rPr>
                <w:rFonts w:ascii="Times New Roman" w:hAnsi="Times New Roman" w:hint="eastAsia"/>
                <w:sz w:val="24"/>
              </w:rPr>
              <w:t>审核材料、组织测试</w:t>
            </w:r>
          </w:p>
        </w:tc>
        <w:tc>
          <w:tcPr>
            <w:tcW w:w="1889" w:type="dxa"/>
            <w:vMerge w:val="restart"/>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市、区认定办</w:t>
            </w:r>
          </w:p>
        </w:tc>
      </w:tr>
      <w:tr w:rsidR="002B2437" w:rsidRPr="00A042ED" w:rsidTr="002B609B">
        <w:trPr>
          <w:trHeight w:val="310"/>
          <w:jc w:val="center"/>
        </w:trPr>
        <w:tc>
          <w:tcPr>
            <w:tcW w:w="820" w:type="dxa"/>
            <w:vMerge/>
            <w:vAlign w:val="center"/>
          </w:tcPr>
          <w:p w:rsidR="002B2437" w:rsidRPr="00A042ED" w:rsidRDefault="002B2437" w:rsidP="002B609B">
            <w:pPr>
              <w:jc w:val="center"/>
              <w:rPr>
                <w:rFonts w:ascii="Times New Roman" w:hAnsi="Times New Roman"/>
                <w:sz w:val="24"/>
              </w:rPr>
            </w:pPr>
          </w:p>
        </w:tc>
        <w:tc>
          <w:tcPr>
            <w:tcW w:w="1779" w:type="dxa"/>
            <w:vMerge/>
            <w:vAlign w:val="center"/>
          </w:tcPr>
          <w:p w:rsidR="002B2437" w:rsidRPr="00A042ED" w:rsidRDefault="002B2437" w:rsidP="002B609B">
            <w:pPr>
              <w:jc w:val="center"/>
              <w:rPr>
                <w:rFonts w:ascii="Times New Roman" w:hAnsi="Times New Roman"/>
                <w:sz w:val="24"/>
              </w:rPr>
            </w:pP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2</w:t>
            </w:r>
            <w:r>
              <w:rPr>
                <w:rFonts w:ascii="Times New Roman" w:hAnsi="Times New Roman" w:hint="eastAsia"/>
                <w:sz w:val="24"/>
              </w:rPr>
              <w:t>.</w:t>
            </w:r>
            <w:r w:rsidRPr="00A042ED">
              <w:rPr>
                <w:rFonts w:ascii="Times New Roman" w:hAnsi="Times New Roman" w:hint="eastAsia"/>
                <w:sz w:val="24"/>
              </w:rPr>
              <w:t>报批</w:t>
            </w:r>
          </w:p>
        </w:tc>
        <w:tc>
          <w:tcPr>
            <w:tcW w:w="1889" w:type="dxa"/>
            <w:vMerge/>
            <w:vAlign w:val="center"/>
          </w:tcPr>
          <w:p w:rsidR="002B2437" w:rsidRPr="00A042ED" w:rsidRDefault="002B2437" w:rsidP="002B609B">
            <w:pPr>
              <w:jc w:val="center"/>
              <w:rPr>
                <w:rFonts w:ascii="Times New Roman" w:hAnsi="Times New Roman"/>
                <w:sz w:val="24"/>
              </w:rPr>
            </w:pPr>
          </w:p>
        </w:tc>
      </w:tr>
      <w:tr w:rsidR="002B2437" w:rsidRPr="00A042ED" w:rsidTr="002B609B">
        <w:trPr>
          <w:trHeight w:val="310"/>
          <w:jc w:val="center"/>
        </w:trPr>
        <w:tc>
          <w:tcPr>
            <w:tcW w:w="820" w:type="dxa"/>
            <w:vMerge/>
            <w:vAlign w:val="center"/>
          </w:tcPr>
          <w:p w:rsidR="002B2437" w:rsidRPr="00A042ED" w:rsidRDefault="002B2437" w:rsidP="002B609B">
            <w:pPr>
              <w:jc w:val="center"/>
              <w:rPr>
                <w:rFonts w:ascii="Times New Roman" w:hAnsi="Times New Roman"/>
                <w:sz w:val="24"/>
              </w:rPr>
            </w:pPr>
          </w:p>
        </w:tc>
        <w:tc>
          <w:tcPr>
            <w:tcW w:w="1779" w:type="dxa"/>
            <w:vMerge/>
            <w:vAlign w:val="center"/>
          </w:tcPr>
          <w:p w:rsidR="002B2437" w:rsidRPr="00A042ED" w:rsidRDefault="002B2437" w:rsidP="002B609B">
            <w:pPr>
              <w:jc w:val="center"/>
              <w:rPr>
                <w:rFonts w:ascii="Times New Roman" w:hAnsi="Times New Roman"/>
                <w:sz w:val="24"/>
              </w:rPr>
            </w:pP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3</w:t>
            </w:r>
            <w:r>
              <w:rPr>
                <w:rFonts w:ascii="Times New Roman" w:hAnsi="Times New Roman" w:hint="eastAsia"/>
                <w:sz w:val="24"/>
              </w:rPr>
              <w:t>.</w:t>
            </w:r>
            <w:r w:rsidRPr="00A042ED">
              <w:rPr>
                <w:rFonts w:ascii="Times New Roman" w:hAnsi="Times New Roman" w:hint="eastAsia"/>
                <w:sz w:val="24"/>
              </w:rPr>
              <w:t>生成编号</w:t>
            </w:r>
          </w:p>
        </w:tc>
        <w:tc>
          <w:tcPr>
            <w:tcW w:w="1889" w:type="dxa"/>
            <w:vMerge/>
            <w:vAlign w:val="center"/>
          </w:tcPr>
          <w:p w:rsidR="002B2437" w:rsidRPr="00A042ED" w:rsidRDefault="002B2437" w:rsidP="002B609B">
            <w:pPr>
              <w:jc w:val="center"/>
              <w:rPr>
                <w:rFonts w:ascii="Times New Roman" w:hAnsi="Times New Roman"/>
                <w:sz w:val="24"/>
              </w:rPr>
            </w:pPr>
          </w:p>
        </w:tc>
      </w:tr>
      <w:tr w:rsidR="002B2437" w:rsidRPr="00A042ED" w:rsidTr="002B609B">
        <w:trPr>
          <w:trHeight w:val="70"/>
          <w:jc w:val="center"/>
        </w:trPr>
        <w:tc>
          <w:tcPr>
            <w:tcW w:w="820" w:type="dxa"/>
            <w:vMerge/>
            <w:vAlign w:val="center"/>
          </w:tcPr>
          <w:p w:rsidR="002B2437" w:rsidRPr="00A042ED" w:rsidRDefault="002B2437" w:rsidP="002B609B">
            <w:pPr>
              <w:jc w:val="center"/>
              <w:rPr>
                <w:rFonts w:ascii="Times New Roman" w:hAnsi="Times New Roman"/>
                <w:sz w:val="24"/>
              </w:rPr>
            </w:pPr>
          </w:p>
        </w:tc>
        <w:tc>
          <w:tcPr>
            <w:tcW w:w="177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1</w:t>
            </w:r>
            <w:r>
              <w:rPr>
                <w:rFonts w:ascii="Times New Roman" w:hAnsi="Times New Roman" w:hint="eastAsia"/>
                <w:sz w:val="24"/>
              </w:rPr>
              <w:t>1</w:t>
            </w:r>
            <w:r w:rsidRPr="00A042ED">
              <w:rPr>
                <w:rFonts w:ascii="Times New Roman" w:hAnsi="Times New Roman" w:hint="eastAsia"/>
                <w:sz w:val="24"/>
              </w:rPr>
              <w:t>月中下旬</w:t>
            </w:r>
          </w:p>
        </w:tc>
        <w:tc>
          <w:tcPr>
            <w:tcW w:w="4034" w:type="dxa"/>
            <w:vAlign w:val="center"/>
          </w:tcPr>
          <w:p w:rsidR="002B2437" w:rsidRPr="00A042ED" w:rsidRDefault="002B2437" w:rsidP="002B609B">
            <w:pPr>
              <w:jc w:val="left"/>
              <w:rPr>
                <w:rFonts w:ascii="Times New Roman" w:hAnsi="Times New Roman"/>
                <w:sz w:val="24"/>
              </w:rPr>
            </w:pPr>
            <w:r w:rsidRPr="00A042ED">
              <w:rPr>
                <w:rFonts w:ascii="Times New Roman" w:hAnsi="Times New Roman" w:hint="eastAsia"/>
                <w:sz w:val="24"/>
              </w:rPr>
              <w:t>打印、发放证书</w:t>
            </w:r>
          </w:p>
        </w:tc>
        <w:tc>
          <w:tcPr>
            <w:tcW w:w="1889" w:type="dxa"/>
            <w:vAlign w:val="center"/>
          </w:tcPr>
          <w:p w:rsidR="002B2437" w:rsidRPr="00A042ED" w:rsidRDefault="002B2437" w:rsidP="002B609B">
            <w:pPr>
              <w:jc w:val="center"/>
              <w:rPr>
                <w:rFonts w:ascii="Times New Roman" w:hAnsi="Times New Roman"/>
                <w:sz w:val="24"/>
              </w:rPr>
            </w:pPr>
            <w:r w:rsidRPr="00A042ED">
              <w:rPr>
                <w:rFonts w:ascii="Times New Roman" w:hAnsi="Times New Roman" w:hint="eastAsia"/>
                <w:sz w:val="24"/>
              </w:rPr>
              <w:t>市、区认定办</w:t>
            </w:r>
          </w:p>
        </w:tc>
      </w:tr>
    </w:tbl>
    <w:p w:rsidR="000F3FD3" w:rsidRPr="002B2437" w:rsidRDefault="002B2437">
      <w:pPr>
        <w:rPr>
          <w:sz w:val="24"/>
          <w:szCs w:val="24"/>
        </w:rPr>
      </w:pPr>
      <w:r w:rsidRPr="002B2437">
        <w:rPr>
          <w:rFonts w:ascii="黑体" w:eastAsia="黑体" w:hint="eastAsia"/>
          <w:sz w:val="24"/>
          <w:szCs w:val="24"/>
        </w:rPr>
        <w:t>如有调整,届时以通知为准</w:t>
      </w:r>
    </w:p>
    <w:sectPr w:rsidR="000F3FD3" w:rsidRPr="002B2437" w:rsidSect="000F3F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437"/>
    <w:rsid w:val="000F3FD3"/>
    <w:rsid w:val="002B2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3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关惠婷</dc:creator>
  <cp:lastModifiedBy>关惠婷</cp:lastModifiedBy>
  <cp:revision>1</cp:revision>
  <dcterms:created xsi:type="dcterms:W3CDTF">2016-08-25T02:21:00Z</dcterms:created>
  <dcterms:modified xsi:type="dcterms:W3CDTF">2016-08-25T02:24:00Z</dcterms:modified>
</cp:coreProperties>
</file>