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AE6" w:rsidRPr="0046150F" w:rsidRDefault="00511AE6" w:rsidP="0046150F">
      <w:pPr>
        <w:widowControl/>
        <w:shd w:val="clear" w:color="auto" w:fill="FFFFFF"/>
        <w:jc w:val="center"/>
        <w:rPr>
          <w:rFonts w:asciiTheme="majorEastAsia" w:eastAsiaTheme="majorEastAsia" w:hAnsiTheme="majorEastAsia" w:cs="Times New Roman"/>
          <w:b/>
          <w:color w:val="000000" w:themeColor="text1"/>
          <w:kern w:val="0"/>
          <w:sz w:val="36"/>
          <w:szCs w:val="36"/>
        </w:rPr>
      </w:pPr>
      <w:r w:rsidRPr="0046150F">
        <w:rPr>
          <w:rFonts w:asciiTheme="majorEastAsia" w:eastAsiaTheme="majorEastAsia" w:hAnsiTheme="majorEastAsia" w:cs="Times New Roman"/>
          <w:b/>
          <w:color w:val="000000" w:themeColor="text1"/>
          <w:kern w:val="0"/>
          <w:sz w:val="36"/>
          <w:szCs w:val="36"/>
        </w:rPr>
        <w:t>武汉市临空港经济开发区（东西湖区）</w:t>
      </w:r>
      <w:r w:rsidR="002E5609" w:rsidRPr="0046150F">
        <w:rPr>
          <w:rFonts w:asciiTheme="majorEastAsia" w:eastAsiaTheme="majorEastAsia" w:hAnsiTheme="majorEastAsia" w:cs="Times New Roman"/>
          <w:b/>
          <w:color w:val="000000" w:themeColor="text1"/>
          <w:kern w:val="0"/>
          <w:sz w:val="36"/>
          <w:szCs w:val="36"/>
        </w:rPr>
        <w:t>教育</w:t>
      </w:r>
      <w:r w:rsidRPr="0046150F">
        <w:rPr>
          <w:rFonts w:asciiTheme="majorEastAsia" w:eastAsiaTheme="majorEastAsia" w:hAnsiTheme="majorEastAsia" w:cs="Times New Roman"/>
          <w:b/>
          <w:color w:val="000000" w:themeColor="text1"/>
          <w:kern w:val="0"/>
          <w:sz w:val="36"/>
          <w:szCs w:val="36"/>
        </w:rPr>
        <w:t>简介</w:t>
      </w:r>
    </w:p>
    <w:p w:rsidR="0046150F" w:rsidRDefault="0046150F" w:rsidP="0046150F">
      <w:pPr>
        <w:widowControl/>
        <w:shd w:val="clear" w:color="auto" w:fill="FFFFFF"/>
        <w:ind w:firstLineChars="196" w:firstLine="630"/>
        <w:jc w:val="left"/>
        <w:rPr>
          <w:rFonts w:ascii="Times New Roman" w:eastAsia="仿宋_GB2312" w:hAnsi="Times New Roman" w:cs="Times New Roman"/>
          <w:b/>
          <w:color w:val="000000" w:themeColor="text1"/>
          <w:kern w:val="0"/>
          <w:sz w:val="32"/>
          <w:szCs w:val="32"/>
        </w:rPr>
      </w:pPr>
    </w:p>
    <w:p w:rsidR="008B2C12" w:rsidRPr="0046150F" w:rsidRDefault="00BF5EE2" w:rsidP="0046150F">
      <w:pPr>
        <w:widowControl/>
        <w:shd w:val="clear" w:color="auto" w:fill="FFFFFF"/>
        <w:ind w:firstLineChars="196" w:firstLine="630"/>
        <w:jc w:val="left"/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</w:pPr>
      <w:r w:rsidRPr="0046150F">
        <w:rPr>
          <w:rFonts w:ascii="Times New Roman" w:eastAsia="仿宋_GB2312" w:hAnsi="Times New Roman" w:cs="Times New Roman"/>
          <w:b/>
          <w:color w:val="000000" w:themeColor="text1"/>
          <w:kern w:val="0"/>
          <w:sz w:val="32"/>
          <w:szCs w:val="32"/>
        </w:rPr>
        <w:t>东西湖区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是武汉市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国家级经济开发区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”——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临空港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经济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开发区的所在地。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东西湖区座落大武汉西北，北望孝、陂，南望汉江，百里围堤西略古云梦泽新貌，东部与汉口老城一体相连。域总面积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499.71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平方公里，辖有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8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个行政街道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3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个办事处，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1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个社区管理办公室和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5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大产业园区，全区常住人口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54.11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万人（其中户籍人口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29.65</w:t>
      </w:r>
      <w:r w:rsidR="008B2C1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万人）。人均财政收入始终稳居全省第一。</w:t>
      </w:r>
    </w:p>
    <w:p w:rsidR="00BF5EE2" w:rsidRPr="0046150F" w:rsidRDefault="008B2C12" w:rsidP="0046150F">
      <w:pPr>
        <w:widowControl/>
        <w:shd w:val="clear" w:color="auto" w:fill="FFFFFF"/>
        <w:ind w:firstLineChars="196" w:firstLine="627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 </w:t>
      </w:r>
      <w:r w:rsidRPr="0046150F">
        <w:rPr>
          <w:rFonts w:ascii="Times New Roman" w:eastAsia="仿宋_GB2312" w:hAnsi="Times New Roman" w:cs="Times New Roman"/>
          <w:b/>
          <w:color w:val="000000" w:themeColor="text1"/>
          <w:kern w:val="0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b/>
          <w:color w:val="000000" w:themeColor="text1"/>
          <w:kern w:val="0"/>
          <w:sz w:val="32"/>
          <w:szCs w:val="32"/>
        </w:rPr>
        <w:t>东西湖</w:t>
      </w:r>
      <w:r w:rsidRPr="0046150F">
        <w:rPr>
          <w:rFonts w:ascii="Times New Roman" w:eastAsia="仿宋_GB2312" w:hAnsi="Times New Roman" w:cs="Times New Roman"/>
          <w:b/>
          <w:color w:val="000000" w:themeColor="text1"/>
          <w:kern w:val="0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是一个有诗意的地方，半城江色，半城湖光，被誉为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汉口的后花园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。</w:t>
      </w:r>
      <w:r w:rsidR="00BF5EE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区内河流纵横，碧波万顷，汉水、府河、汉白河、径河、东流港饶区穿城而过，拥有市区难觅的巨大天然湖泊，形成了国家级天然湿地公园一所，是天然的大氧吧，是典型的魅力水乡，是武汉自然资源最丰富的区域，集</w:t>
      </w:r>
      <w:r w:rsidR="00BF5EE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“</w:t>
      </w:r>
      <w:r w:rsidR="00BF5EE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东湖的体量、西湖的秀美</w:t>
      </w:r>
      <w:r w:rsidR="00BF5EE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”</w:t>
      </w:r>
      <w:r w:rsidR="00BF5EE2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于一体。东西湖吸引天南地北的人们在此繁衍生息，和谐共处。这里绿波荡漾、芳草萋萋，是宜学、宜居、宜创业的好去处。</w:t>
      </w:r>
    </w:p>
    <w:p w:rsidR="008B2C12" w:rsidRPr="0046150F" w:rsidRDefault="008B2C12" w:rsidP="0046150F">
      <w:pPr>
        <w:widowControl/>
        <w:shd w:val="clear" w:color="auto" w:fill="FFFFFF"/>
        <w:ind w:firstLineChars="196" w:firstLine="627"/>
        <w:jc w:val="left"/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</w:pP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目前，区域内有全日制</w:t>
      </w:r>
      <w:r w:rsidR="00A90A34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普通高中</w:t>
      </w:r>
      <w:r w:rsidR="00A90A34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2</w:t>
      </w:r>
      <w:r w:rsidR="00A90A34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所，全日制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初中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12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所，全日制小学</w:t>
      </w:r>
      <w:r w:rsidR="00A90A34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35</w:t>
      </w: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所，九年一贯制学校</w:t>
      </w:r>
      <w:r w:rsidR="00A90A34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3</w:t>
      </w:r>
      <w:r w:rsidR="00A90A34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所，共计</w:t>
      </w:r>
      <w:r w:rsidR="00A90A34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52</w:t>
      </w:r>
      <w:r w:rsidR="00A90A34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所中小学校</w:t>
      </w:r>
      <w:r w:rsidR="001C3F80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。</w:t>
      </w:r>
      <w:r w:rsidR="00511AE6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专任教师</w:t>
      </w:r>
      <w:r w:rsidR="000B1BD3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2712</w:t>
      </w:r>
      <w:r w:rsidR="00511AE6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人。</w:t>
      </w:r>
    </w:p>
    <w:p w:rsidR="0086182F" w:rsidRPr="0046150F" w:rsidRDefault="00430DBA" w:rsidP="0046150F">
      <w:pPr>
        <w:widowControl/>
        <w:shd w:val="clear" w:color="auto" w:fill="FFFFFF"/>
        <w:ind w:firstLineChars="196" w:firstLine="627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为进一步加强中小学名师队伍建设，全面提高中小学教师队伍的整体素质，区教育局出台了一系列文件，如《东西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lastRenderedPageBreak/>
        <w:t>湖区中小学名师培养工程实施方案》、《东西湖区名师工作室建设实施方案》、《教育系统优秀人才管理暂行办法》等等，从机制上保证了名师队伍建设工作的顺利进行；针对不同阶段教师发展的需求，区教育局成立了区名师班、区青年骨干教师研修班，每年划拨专项经费（名师班每年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95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万，取名时工作室每年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万，区青年研修班每年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50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万），用于骨干教师门参加高端学习、考察和聘请全国一流专家团队一对一指导，保证了名师队伍建设工作的有效开展。</w:t>
      </w:r>
    </w:p>
    <w:p w:rsidR="00430DBA" w:rsidRPr="0046150F" w:rsidRDefault="00430DBA" w:rsidP="0046150F">
      <w:pPr>
        <w:widowControl/>
        <w:shd w:val="clear" w:color="auto" w:fill="FFFFFF"/>
        <w:ind w:firstLineChars="196" w:firstLine="627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我区现有武汉市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黄鹤英才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名师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人，省特级教师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5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人，武汉市学科带头人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40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人，武汉市优秀青年教师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17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人，区学科带头人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324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人，区优秀青年教师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170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多人。有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个市名师工作室，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12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个市名师工作室基地校，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5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个区名师工作室，大约有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150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人成为市区名师工作室的签约弟子。</w:t>
      </w:r>
    </w:p>
    <w:p w:rsidR="001C3F80" w:rsidRPr="0046150F" w:rsidRDefault="001C3F80" w:rsidP="0046150F">
      <w:pPr>
        <w:widowControl/>
        <w:shd w:val="clear" w:color="auto" w:fill="FFFFFF"/>
        <w:ind w:firstLineChars="200" w:firstLine="640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予以长袖，我必善舞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。武汉市东西湖区各项经济指标位居全省前列，是创新之城、富裕之城、美丽之城。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海峡两岸投资区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已在荆楚大地声誉鹊起，金银湖畔已成开发的热土。目前，东西湖区区委、区政府已顺应经济发展的良好态势，提出了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一流的经济呼唤一流的教育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的发展愿景。为此，我们将贯彻东西湖区教育局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情感留人、待遇留人、事业留人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的承诺，用热情的双臂欢迎大家到东西湖去安居乐业！</w:t>
      </w:r>
    </w:p>
    <w:p w:rsidR="003E7635" w:rsidRPr="0046150F" w:rsidRDefault="009442B1" w:rsidP="0046150F">
      <w:pPr>
        <w:widowControl/>
        <w:shd w:val="clear" w:color="auto" w:fill="FFFFFF"/>
        <w:ind w:firstLineChars="200" w:firstLine="640"/>
        <w:jc w:val="left"/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</w:pP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招聘单位：东西湖区教育局</w:t>
      </w:r>
    </w:p>
    <w:p w:rsidR="00D125A4" w:rsidRPr="0046150F" w:rsidRDefault="00AC4436" w:rsidP="0046150F">
      <w:pPr>
        <w:widowControl/>
        <w:shd w:val="clear" w:color="auto" w:fill="FFFFFF"/>
        <w:ind w:firstLine="645"/>
        <w:jc w:val="left"/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</w:pPr>
      <w:r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咨询</w:t>
      </w:r>
      <w:r w:rsidR="009442B1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电话：</w:t>
      </w:r>
      <w:r w:rsidR="009442B1" w:rsidRPr="0046150F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027-83894625</w:t>
      </w:r>
    </w:p>
    <w:p w:rsidR="00D125A4" w:rsidRPr="0046150F" w:rsidRDefault="00D125A4" w:rsidP="0046150F">
      <w:pPr>
        <w:jc w:val="center"/>
        <w:rPr>
          <w:rFonts w:asciiTheme="majorEastAsia" w:eastAsiaTheme="majorEastAsia" w:hAnsiTheme="majorEastAsia" w:cs="Times New Roman"/>
          <w:b/>
          <w:color w:val="000000" w:themeColor="text1"/>
          <w:sz w:val="36"/>
          <w:szCs w:val="36"/>
        </w:rPr>
      </w:pPr>
      <w:r w:rsidRPr="0046150F">
        <w:rPr>
          <w:rFonts w:asciiTheme="majorEastAsia" w:eastAsiaTheme="majorEastAsia" w:hAnsiTheme="majorEastAsia" w:cs="Times New Roman"/>
          <w:b/>
          <w:color w:val="000000" w:themeColor="text1"/>
          <w:sz w:val="36"/>
          <w:szCs w:val="36"/>
        </w:rPr>
        <w:lastRenderedPageBreak/>
        <w:t>武汉市吴家山中学简介</w:t>
      </w:r>
    </w:p>
    <w:p w:rsidR="0046150F" w:rsidRDefault="0046150F" w:rsidP="0046150F">
      <w:pPr>
        <w:ind w:firstLineChars="250" w:firstLine="80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</w:p>
    <w:p w:rsidR="00D125A4" w:rsidRPr="0046150F" w:rsidRDefault="00D125A4" w:rsidP="0046150F">
      <w:pPr>
        <w:ind w:firstLineChars="250" w:firstLine="80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武汉市吴家山中学创办于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1959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年，湖北省示范高中学校。学校位于武汉临空港经济技术开发区吴中街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201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号，占地面积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200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多亩，建筑面积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4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万余平方米。学校现有学生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1800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余名，教职工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177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人，其中特级教师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人，中学高级教师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84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人，中级职称以上教师占教师总数的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75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％以上。</w:t>
      </w:r>
    </w:p>
    <w:p w:rsidR="00D125A4" w:rsidRPr="0046150F" w:rsidRDefault="00D125A4" w:rsidP="0046150F">
      <w:pPr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    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学校坚持教育改革，全面贯彻教育方针。在高中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成功教育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思想指导下，坚持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依法治校、科研兴校、特色立校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办学策略，明确了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为每位学生的全面发展提供优质高中教育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的办学理念，确立了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使每位学生在原有基础上获得最大进步和成功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的教育目标。学校秉承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平和向上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校训，践行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博学善导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教风和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笃志敏行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学风，优化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严谨治学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校风，探索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德育开放式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教学探究式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教育方式，构建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一主两翼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办学模式，最终使学校发展成为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办学理念先进、办学特色鲜明、文化底蕴厚实、示范作用显著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的湖北省示范高中。</w:t>
      </w:r>
    </w:p>
    <w:p w:rsidR="00D125A4" w:rsidRPr="0046150F" w:rsidRDefault="00D125A4" w:rsidP="0046150F">
      <w:pPr>
        <w:ind w:firstLineChars="250" w:firstLine="80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学校坚持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五育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并举，促进教育教学质量全面提高。德育遵循开放式，努力创新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大观念、小目标、近实际、远效益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的思路，取得良好成效，学校被评为武汉市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德育示范学校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。教学坚持探究式，不断完善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知识问题化、问题活动化、活动多样化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教学策略，教学质量获得稳步提高，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2016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年高考本科率达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92.5%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，被武汉市教育科学院认定为高考质量提高最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lastRenderedPageBreak/>
        <w:t>快的学校之一，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2017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年高考本科率达到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98.5%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。体育活动全面开展，女子足球队继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2001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年获得第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17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届国际中学生女足锦标赛第五名后，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2008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年又获得全国中学生女足总决赛冠军，先后有王霜、岳敏等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10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多名学生入选各级中国女子足球队，学校由此获得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中国女足的摇篮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的殊荣。科技教育异军突起，自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2004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年开展科技发明活动以来，学生的科技发明专利已累计超过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5000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余件，并获得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10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多枚国际发明金奖，每年有近百名学生凭借发明专利取得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“985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211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学校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的自主招生资格，学校更是被中国知识产权局称为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全国中小学校科技发明第一校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:rsidR="00D125A4" w:rsidRPr="0046150F" w:rsidRDefault="00D125A4" w:rsidP="0046150F">
      <w:pPr>
        <w:ind w:firstLineChars="250" w:firstLine="80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由于综合办学水平突出，学校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1997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年被评为湖北省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园林式学校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1998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年被评为武汉市校园文化建设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十佳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学校，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2000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年被评为全国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学校艺术教育先进单位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和全国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群众体育先进单位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2000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年被评为湖北省示范学校，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2001</w:t>
      </w:r>
      <w:r w:rsidRPr="0046150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年被湖北省人民政府评为文明单位。</w:t>
      </w:r>
    </w:p>
    <w:p w:rsidR="00D125A4" w:rsidRPr="0046150F" w:rsidRDefault="00D125A4" w:rsidP="0046150F">
      <w:pPr>
        <w:widowControl/>
        <w:shd w:val="clear" w:color="auto" w:fill="FFFFFF"/>
        <w:ind w:firstLine="645"/>
        <w:jc w:val="left"/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</w:pPr>
    </w:p>
    <w:sectPr w:rsidR="00D125A4" w:rsidRPr="0046150F" w:rsidSect="000E382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DA4" w:rsidRDefault="00737DA4" w:rsidP="009A79EE">
      <w:r>
        <w:separator/>
      </w:r>
    </w:p>
  </w:endnote>
  <w:endnote w:type="continuationSeparator" w:id="1">
    <w:p w:rsidR="00737DA4" w:rsidRDefault="00737DA4" w:rsidP="009A7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97474"/>
      <w:docPartObj>
        <w:docPartGallery w:val="Page Numbers (Bottom of Page)"/>
        <w:docPartUnique/>
      </w:docPartObj>
    </w:sdtPr>
    <w:sdtContent>
      <w:p w:rsidR="00A0627D" w:rsidRDefault="00A0627D">
        <w:pPr>
          <w:pStyle w:val="a4"/>
          <w:jc w:val="center"/>
        </w:pPr>
        <w:fldSimple w:instr=" PAGE   \* MERGEFORMAT ">
          <w:r w:rsidRPr="00A0627D">
            <w:rPr>
              <w:noProof/>
              <w:lang w:val="zh-CN"/>
            </w:rPr>
            <w:t>1</w:t>
          </w:r>
        </w:fldSimple>
      </w:p>
    </w:sdtContent>
  </w:sdt>
  <w:p w:rsidR="009E17FF" w:rsidRDefault="009E17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DA4" w:rsidRDefault="00737DA4" w:rsidP="009A79EE">
      <w:r>
        <w:separator/>
      </w:r>
    </w:p>
  </w:footnote>
  <w:footnote w:type="continuationSeparator" w:id="1">
    <w:p w:rsidR="00737DA4" w:rsidRDefault="00737DA4" w:rsidP="009A79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B0885"/>
    <w:multiLevelType w:val="hybridMultilevel"/>
    <w:tmpl w:val="CDE4319C"/>
    <w:lvl w:ilvl="0" w:tplc="EC66C9B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">
    <w:nsid w:val="0C3629B5"/>
    <w:multiLevelType w:val="hybridMultilevel"/>
    <w:tmpl w:val="21E83640"/>
    <w:lvl w:ilvl="0" w:tplc="85EA0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853F34"/>
    <w:multiLevelType w:val="hybridMultilevel"/>
    <w:tmpl w:val="13C6F7F0"/>
    <w:lvl w:ilvl="0" w:tplc="DDDA8F12">
      <w:start w:val="1"/>
      <w:numFmt w:val="lowerLetter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12FF7791"/>
    <w:multiLevelType w:val="hybridMultilevel"/>
    <w:tmpl w:val="28246002"/>
    <w:lvl w:ilvl="0" w:tplc="C63A206C">
      <w:start w:val="1"/>
      <w:numFmt w:val="decimal"/>
      <w:lvlText w:val="（%1）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148C6D4F"/>
    <w:multiLevelType w:val="hybridMultilevel"/>
    <w:tmpl w:val="92AA27F0"/>
    <w:lvl w:ilvl="0" w:tplc="61240D2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162249A8"/>
    <w:multiLevelType w:val="hybridMultilevel"/>
    <w:tmpl w:val="4B3E157E"/>
    <w:lvl w:ilvl="0" w:tplc="5A82B93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1FB34BB3"/>
    <w:multiLevelType w:val="hybridMultilevel"/>
    <w:tmpl w:val="6DFE0A92"/>
    <w:lvl w:ilvl="0" w:tplc="556205D0">
      <w:start w:val="1"/>
      <w:numFmt w:val="decimal"/>
      <w:lvlText w:val="（%1）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227B0E5A"/>
    <w:multiLevelType w:val="hybridMultilevel"/>
    <w:tmpl w:val="B75A7202"/>
    <w:lvl w:ilvl="0" w:tplc="6FA0BF9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7807322"/>
    <w:multiLevelType w:val="hybridMultilevel"/>
    <w:tmpl w:val="1C147E50"/>
    <w:lvl w:ilvl="0" w:tplc="67C69C34">
      <w:start w:val="1"/>
      <w:numFmt w:val="decimal"/>
      <w:lvlText w:val="（%1）"/>
      <w:lvlJc w:val="left"/>
      <w:pPr>
        <w:ind w:left="122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5302E9"/>
    <w:multiLevelType w:val="hybridMultilevel"/>
    <w:tmpl w:val="61602C3A"/>
    <w:lvl w:ilvl="0" w:tplc="30FEFCFE">
      <w:start w:val="1"/>
      <w:numFmt w:val="japaneseCounting"/>
      <w:lvlText w:val="第%1，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449E35F4"/>
    <w:multiLevelType w:val="hybridMultilevel"/>
    <w:tmpl w:val="ADB442CA"/>
    <w:lvl w:ilvl="0" w:tplc="3BD6F5D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48DD1A9B"/>
    <w:multiLevelType w:val="hybridMultilevel"/>
    <w:tmpl w:val="4AA403B8"/>
    <w:lvl w:ilvl="0" w:tplc="9092C398">
      <w:start w:val="1"/>
      <w:numFmt w:val="decimal"/>
      <w:lvlText w:val="（%1）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58102DD6"/>
    <w:multiLevelType w:val="hybridMultilevel"/>
    <w:tmpl w:val="1DBC270C"/>
    <w:lvl w:ilvl="0" w:tplc="19DEDF38">
      <w:start w:val="1"/>
      <w:numFmt w:val="decimal"/>
      <w:lvlText w:val="（%1）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>
    <w:nsid w:val="60031B6D"/>
    <w:multiLevelType w:val="hybridMultilevel"/>
    <w:tmpl w:val="664AB3FE"/>
    <w:lvl w:ilvl="0" w:tplc="90F0D002">
      <w:start w:val="1"/>
      <w:numFmt w:val="decimal"/>
      <w:lvlText w:val="（%1）"/>
      <w:lvlJc w:val="left"/>
      <w:pPr>
        <w:ind w:left="1364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64E61106"/>
    <w:multiLevelType w:val="hybridMultilevel"/>
    <w:tmpl w:val="9D8212D2"/>
    <w:lvl w:ilvl="0" w:tplc="496C1E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57A4657"/>
    <w:multiLevelType w:val="hybridMultilevel"/>
    <w:tmpl w:val="0CD22FE2"/>
    <w:lvl w:ilvl="0" w:tplc="B7548C4E">
      <w:start w:val="1"/>
      <w:numFmt w:val="lowerLetter"/>
      <w:lvlText w:val="%1．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>
    <w:nsid w:val="7C5C3BEC"/>
    <w:multiLevelType w:val="hybridMultilevel"/>
    <w:tmpl w:val="F41C983A"/>
    <w:lvl w:ilvl="0" w:tplc="EC089E92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6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11"/>
  </w:num>
  <w:num w:numId="10">
    <w:abstractNumId w:val="10"/>
  </w:num>
  <w:num w:numId="11">
    <w:abstractNumId w:val="13"/>
  </w:num>
  <w:num w:numId="12">
    <w:abstractNumId w:val="5"/>
  </w:num>
  <w:num w:numId="13">
    <w:abstractNumId w:val="2"/>
  </w:num>
  <w:num w:numId="14">
    <w:abstractNumId w:val="15"/>
  </w:num>
  <w:num w:numId="15">
    <w:abstractNumId w:val="9"/>
  </w:num>
  <w:num w:numId="16">
    <w:abstractNumId w:val="4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79EE"/>
    <w:rsid w:val="000203EE"/>
    <w:rsid w:val="000300E2"/>
    <w:rsid w:val="000317D7"/>
    <w:rsid w:val="00054EF9"/>
    <w:rsid w:val="00087E79"/>
    <w:rsid w:val="000B1BD3"/>
    <w:rsid w:val="000E382B"/>
    <w:rsid w:val="00100B0E"/>
    <w:rsid w:val="001414AE"/>
    <w:rsid w:val="001A6800"/>
    <w:rsid w:val="001C3F80"/>
    <w:rsid w:val="00205C3C"/>
    <w:rsid w:val="002204AD"/>
    <w:rsid w:val="0022305F"/>
    <w:rsid w:val="002242C7"/>
    <w:rsid w:val="00282013"/>
    <w:rsid w:val="00291AC7"/>
    <w:rsid w:val="002A0303"/>
    <w:rsid w:val="002A6B82"/>
    <w:rsid w:val="002E3302"/>
    <w:rsid w:val="002E5609"/>
    <w:rsid w:val="002F03FE"/>
    <w:rsid w:val="002F13BB"/>
    <w:rsid w:val="00324F0C"/>
    <w:rsid w:val="00373D2C"/>
    <w:rsid w:val="003809F4"/>
    <w:rsid w:val="00386118"/>
    <w:rsid w:val="003D7855"/>
    <w:rsid w:val="003E7635"/>
    <w:rsid w:val="003F5CE2"/>
    <w:rsid w:val="003F6FA4"/>
    <w:rsid w:val="0041758E"/>
    <w:rsid w:val="00430DBA"/>
    <w:rsid w:val="004349B7"/>
    <w:rsid w:val="00442E3A"/>
    <w:rsid w:val="0046150F"/>
    <w:rsid w:val="00473D1F"/>
    <w:rsid w:val="00476E26"/>
    <w:rsid w:val="004B7A2F"/>
    <w:rsid w:val="004D4BAF"/>
    <w:rsid w:val="00511AE6"/>
    <w:rsid w:val="005128D4"/>
    <w:rsid w:val="005129A4"/>
    <w:rsid w:val="00576356"/>
    <w:rsid w:val="00586DC4"/>
    <w:rsid w:val="005A78B6"/>
    <w:rsid w:val="005D6A77"/>
    <w:rsid w:val="005E24D4"/>
    <w:rsid w:val="00600E7B"/>
    <w:rsid w:val="00601350"/>
    <w:rsid w:val="00612493"/>
    <w:rsid w:val="00622F58"/>
    <w:rsid w:val="00626F54"/>
    <w:rsid w:val="006407F0"/>
    <w:rsid w:val="00662B0D"/>
    <w:rsid w:val="00667A03"/>
    <w:rsid w:val="00667CEA"/>
    <w:rsid w:val="00685DDD"/>
    <w:rsid w:val="0069749B"/>
    <w:rsid w:val="006C1A7C"/>
    <w:rsid w:val="006D1F7A"/>
    <w:rsid w:val="006E78FA"/>
    <w:rsid w:val="00710D6E"/>
    <w:rsid w:val="007214CE"/>
    <w:rsid w:val="00737DA4"/>
    <w:rsid w:val="007647AA"/>
    <w:rsid w:val="007927D1"/>
    <w:rsid w:val="00794174"/>
    <w:rsid w:val="00795A89"/>
    <w:rsid w:val="00795F6A"/>
    <w:rsid w:val="007B3814"/>
    <w:rsid w:val="007C55DA"/>
    <w:rsid w:val="007E025C"/>
    <w:rsid w:val="007E5CDE"/>
    <w:rsid w:val="00800E3E"/>
    <w:rsid w:val="008262E4"/>
    <w:rsid w:val="0083060A"/>
    <w:rsid w:val="0083331B"/>
    <w:rsid w:val="00833DC0"/>
    <w:rsid w:val="0086182F"/>
    <w:rsid w:val="00864ADF"/>
    <w:rsid w:val="0087034B"/>
    <w:rsid w:val="00894975"/>
    <w:rsid w:val="008A672B"/>
    <w:rsid w:val="008B2C12"/>
    <w:rsid w:val="008E3438"/>
    <w:rsid w:val="009010F5"/>
    <w:rsid w:val="009157E0"/>
    <w:rsid w:val="0091793D"/>
    <w:rsid w:val="009442B1"/>
    <w:rsid w:val="009656C3"/>
    <w:rsid w:val="00985473"/>
    <w:rsid w:val="00993C56"/>
    <w:rsid w:val="0099583A"/>
    <w:rsid w:val="009977C0"/>
    <w:rsid w:val="009A79EE"/>
    <w:rsid w:val="009E0330"/>
    <w:rsid w:val="009E17FF"/>
    <w:rsid w:val="009E69CF"/>
    <w:rsid w:val="009F36B5"/>
    <w:rsid w:val="009F548D"/>
    <w:rsid w:val="00A02738"/>
    <w:rsid w:val="00A0627D"/>
    <w:rsid w:val="00A66BAB"/>
    <w:rsid w:val="00A730C3"/>
    <w:rsid w:val="00A81F87"/>
    <w:rsid w:val="00A90A34"/>
    <w:rsid w:val="00A91444"/>
    <w:rsid w:val="00AB2709"/>
    <w:rsid w:val="00AC4436"/>
    <w:rsid w:val="00AC68F5"/>
    <w:rsid w:val="00B0676F"/>
    <w:rsid w:val="00B32C98"/>
    <w:rsid w:val="00B331DE"/>
    <w:rsid w:val="00B412E7"/>
    <w:rsid w:val="00B67A1F"/>
    <w:rsid w:val="00BB1ADB"/>
    <w:rsid w:val="00BB45D8"/>
    <w:rsid w:val="00BF5EE2"/>
    <w:rsid w:val="00C83ABC"/>
    <w:rsid w:val="00C96206"/>
    <w:rsid w:val="00CD159C"/>
    <w:rsid w:val="00CD21D9"/>
    <w:rsid w:val="00CE2F72"/>
    <w:rsid w:val="00CE487E"/>
    <w:rsid w:val="00CF5D5F"/>
    <w:rsid w:val="00D125A4"/>
    <w:rsid w:val="00D23268"/>
    <w:rsid w:val="00D344FF"/>
    <w:rsid w:val="00D42C9B"/>
    <w:rsid w:val="00DA5C10"/>
    <w:rsid w:val="00DA6E26"/>
    <w:rsid w:val="00DB5DC3"/>
    <w:rsid w:val="00DB6F17"/>
    <w:rsid w:val="00DD17A2"/>
    <w:rsid w:val="00DD1FC8"/>
    <w:rsid w:val="00DE05E9"/>
    <w:rsid w:val="00DF6051"/>
    <w:rsid w:val="00E36292"/>
    <w:rsid w:val="00E73F5D"/>
    <w:rsid w:val="00EB47E5"/>
    <w:rsid w:val="00F16FE0"/>
    <w:rsid w:val="00F40FBA"/>
    <w:rsid w:val="00F61209"/>
    <w:rsid w:val="00F70476"/>
    <w:rsid w:val="00FA7DCD"/>
    <w:rsid w:val="00FE4ECB"/>
    <w:rsid w:val="00FF7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82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67A1F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7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79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79EE"/>
    <w:rPr>
      <w:sz w:val="18"/>
      <w:szCs w:val="18"/>
    </w:rPr>
  </w:style>
  <w:style w:type="table" w:styleId="a5">
    <w:name w:val="Table Grid"/>
    <w:basedOn w:val="a1"/>
    <w:uiPriority w:val="59"/>
    <w:rsid w:val="00BB1A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B1ADB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B67A1F"/>
    <w:rPr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0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2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9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66679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69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50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72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617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41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65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27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83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12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81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24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615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947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100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73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096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23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0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25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BF245-1D77-42CB-9C2B-317CA75F1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</cp:lastModifiedBy>
  <cp:revision>35</cp:revision>
  <cp:lastPrinted>2017-11-07T07:51:00Z</cp:lastPrinted>
  <dcterms:created xsi:type="dcterms:W3CDTF">2017-08-29T07:20:00Z</dcterms:created>
  <dcterms:modified xsi:type="dcterms:W3CDTF">2017-11-10T03:09:00Z</dcterms:modified>
</cp:coreProperties>
</file>