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76" w:afterAutospacing="0" w:line="450" w:lineRule="atLeast"/>
        <w:ind w:left="0" w:right="0"/>
      </w:pPr>
      <w:r>
        <w:rPr>
          <w:rFonts w:hint="eastAsia" w:ascii="Arial" w:hAnsi="Arial" w:cs="Arial"/>
          <w:color w:val="333333"/>
          <w:sz w:val="21"/>
          <w:szCs w:val="21"/>
          <w:shd w:val="clear" w:fill="FFFFFF"/>
        </w:rPr>
        <w:t xml:space="preserve">1、博士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150" w:beforeAutospacing="0" w:after="76" w:afterAutospacing="0" w:line="450" w:lineRule="atLeast"/>
        <w:ind w:left="0" w:right="0"/>
        <w:jc w:val="left"/>
        <w:rPr>
          <w:rFonts w:hint="default" w:ascii="Arial" w:hAnsi="Arial" w:cs="Arial"/>
          <w:color w:val="333333"/>
          <w:sz w:val="21"/>
          <w:szCs w:val="21"/>
        </w:rPr>
      </w:pPr>
      <w:r>
        <w:rPr>
          <w:rFonts w:hint="default" w:ascii="Arial" w:hAnsi="Arial" w:eastAsia="宋体" w:cs="Arial"/>
          <w:color w:val="333333"/>
          <w:kern w:val="0"/>
          <w:sz w:val="21"/>
          <w:szCs w:val="21"/>
          <w:shd w:val="clear" w:fill="FFFFFF"/>
          <w:lang w:val="en-US" w:eastAsia="zh-CN" w:bidi="ar"/>
        </w:rPr>
        <w:t xml:space="preserve">   </w:t>
      </w:r>
    </w:p>
    <w:tbl>
      <w:tblPr>
        <w:tblW w:w="8304" w:type="dxa"/>
        <w:jc w:val="center"/>
        <w:tblInd w:w="1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2"/>
        <w:gridCol w:w="838"/>
        <w:gridCol w:w="5734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5"/>
                <w:szCs w:val="15"/>
                <w:lang w:val="en-US" w:eastAsia="zh-CN" w:bidi="ar"/>
              </w:rPr>
              <w:t>招聘岗位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5"/>
                <w:szCs w:val="15"/>
                <w:lang w:val="en-US" w:eastAsia="zh-CN" w:bidi="ar"/>
              </w:rPr>
              <w:t>招聘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5"/>
                <w:szCs w:val="15"/>
                <w:lang w:val="en-US" w:eastAsia="zh-CN" w:bidi="ar"/>
              </w:rPr>
              <w:t>人数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5"/>
                <w:szCs w:val="15"/>
                <w:lang w:val="en-US" w:eastAsia="zh-CN" w:bidi="ar"/>
              </w:rPr>
              <w:t>岗位条件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5"/>
                <w:szCs w:val="15"/>
                <w:lang w:val="en-US" w:eastAsia="zh-CN" w:bidi="ar"/>
              </w:rPr>
              <w:t>旅游管理专业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5"/>
                <w:szCs w:val="15"/>
                <w:lang w:val="en-US" w:eastAsia="zh-CN" w:bidi="ar"/>
              </w:rPr>
              <w:t>教师岗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5"/>
                <w:szCs w:val="15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5"/>
                <w:szCs w:val="15"/>
                <w:lang w:val="en-US" w:eastAsia="zh-CN" w:bidi="ar"/>
              </w:rPr>
              <w:t>旅游管理（120203）专业，全日制博士研究生学历学位，本、硕、博专业一致，第一学历为全日制本科，年龄45周岁以下（1972年11月30日以后出生）。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5"/>
                <w:szCs w:val="15"/>
                <w:lang w:val="en-US" w:eastAsia="zh-CN" w:bidi="ar"/>
              </w:rPr>
              <w:t>会计专业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5"/>
                <w:szCs w:val="15"/>
                <w:lang w:val="en-US" w:eastAsia="zh-CN" w:bidi="ar"/>
              </w:rPr>
              <w:t>教师岗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5"/>
                <w:szCs w:val="15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5"/>
                <w:szCs w:val="15"/>
                <w:lang w:val="en-US" w:eastAsia="zh-CN" w:bidi="ar"/>
              </w:rPr>
              <w:t>会计学（120201）专业，全日制博士研究生学历学位，年龄45周岁以下（1972年11月30日以后出生）。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5"/>
                <w:szCs w:val="15"/>
                <w:lang w:val="en-US" w:eastAsia="zh-CN" w:bidi="ar"/>
              </w:rPr>
              <w:t>市场营销专业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5"/>
                <w:szCs w:val="15"/>
                <w:lang w:val="en-US" w:eastAsia="zh-CN" w:bidi="ar"/>
              </w:rPr>
              <w:t>教师岗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5"/>
                <w:szCs w:val="15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5"/>
                <w:szCs w:val="15"/>
                <w:lang w:val="en-US" w:eastAsia="zh-CN" w:bidi="ar"/>
              </w:rPr>
              <w:t>企业管理（120202）（市场营销方向）专业，全日制博士研究生学历学位，第一学历为全日制本科，年龄35周岁以下（1982年11月30日以后出生）。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5"/>
                <w:szCs w:val="15"/>
                <w:lang w:val="en-US" w:eastAsia="zh-CN" w:bidi="ar"/>
              </w:rPr>
              <w:t>旅游发展研究所科研教学岗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5"/>
                <w:szCs w:val="15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5"/>
                <w:szCs w:val="15"/>
                <w:lang w:val="en-US" w:eastAsia="zh-CN" w:bidi="ar"/>
              </w:rPr>
              <w:t>旅游管理（120203）专业，全日制博士研究生学历学位；或第一学历全日制本科旅游管理（110206）专业，硕士及以上学位，具有副教授及以上职称。有一年及以上旅游景区规划、管理及旅游教育经历，年龄45周岁以下（1972年11月30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0" w:beforeAutospacing="0" w:after="76" w:afterAutospacing="0" w:line="450" w:lineRule="atLeast"/>
        <w:ind w:left="0" w:right="0"/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 xml:space="preserve">  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76" w:afterAutospacing="0" w:line="450" w:lineRule="atLeast"/>
        <w:ind w:left="0" w:right="0"/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 xml:space="preserve">　　２、硕士 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76" w:afterAutospacing="0" w:line="450" w:lineRule="atLeast"/>
        <w:ind w:left="0" w:right="0"/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 xml:space="preserve">  </w:t>
      </w:r>
    </w:p>
    <w:tbl>
      <w:tblPr>
        <w:tblW w:w="8304" w:type="dxa"/>
        <w:jc w:val="center"/>
        <w:tblInd w:w="1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7"/>
        <w:gridCol w:w="867"/>
        <w:gridCol w:w="5750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招聘岗位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招聘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人数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岗位条件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旅游管理专业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教师岗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旅游管理专业（120203），全日制硕士研究生及以上学历学位，第一学历为全日制本科，年龄35周岁以下（1982年11月30日以后出生）。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酒店管理专业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教师岗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旅游管理专业（120203），全日制硕士研究生及以上学历学位，第一学历为全日制本科，有1年及以上酒店企业相关工作经历或高校专业教学工作经历，年龄35周岁以下（1982年11月30日以后出生）。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导游专业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教师岗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旅游管理专业（120203），全日制硕士研究生及以上学历学位，第一学历为全日制本科，有导游资格证，有1年及以上旅游企业工作经历或高校专业教学工作经历，年龄35周岁以下（1982年11月30日以后出生）。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高职语文专业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教师岗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语言学及应用语言学（050102）、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汉语言文字学（050103）、中国古代文学（050105）、中国现当代文学（050106）、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比较文学与世界文学（050108）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专业，全日制硕士研究生及以上学历学位，第一学历为全日制本科汉语言文学（050101）专业，普通话二级甲等及以上，具有高校教师资格证书，年龄30周岁以下（1987年11月30日以后出生）。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市场营销专业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教师岗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工商管理专业（1202），全日制硕士研究生及以上学历学位，第一学历为全日制统招本科国际经济与贸易（020102）专业，有讲师及以上职称，有一年及以上的高校教学或教学管理经验，年龄35周岁以下（1982年11月30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电子商务专业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教师岗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管理科学与工程（1201）（电子商务方向）全日制硕士研究生及以上学历学位，第一学历为全日制统招本科，年龄30周岁以下（1987年11月30日以后出生）。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财务管理专业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教师岗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企业管理（120202）专业（财务管理方向），全日制硕士研究生及以上学历学位，第一学历为全日制本科，有1年及以上专业教学或财务工作经历，年龄35周岁以下（1982年11月30日以后出生）。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会计专业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教师岗1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会计学（120201）专业，全日制硕士研究生及以上学历学位，第一学历为全日制本科，年龄35周岁以下（1982年11月30日以后出生）。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会计专业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教师岗2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会计学（120201）专业（会计信息化、会计信息系统方向），全日制硕士研究生及以上学历学位，第一学历为全日制本科，本、硕专业一致，有1年及以上专业教学或财务工作经历，年龄35周岁以下（1982年11月30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金融专业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教师岗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金融学（020204）专业，全日制硕士研究生及以上学历学位，第一学历为全日制本科，有1年及以上专业教学或银行工作经历，年龄35周岁以下（1982年11月30日以后出生）。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商务英语专业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教师岗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英语语言文学（050201）、外国语言学及应用语言学（050211）专业，全日制硕士研究生及以上学历学位，第一学历为全日制本科英语（050201）专业，有一年及以上外贸企业工作经历，年龄35周岁以下(1982年11月30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公共英语专业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教师岗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英语语言文学（050201）、外国语言学及应用语言学专业（050211）专业，全日制硕士研究生及以上学历学位，专业英语八级（取得英语国家学历者可不受专业及英语专八限制），有一年及以上高校教学经验，年龄30周岁以下（1987年11月30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国际贸易专业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教师岗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国际贸易学（020206）专业，全日制硕士研究生学历学位，第一学历为全日制本科，本硕专业一致，有一年及以上外贸企业工作经验，年龄35周岁以下（1982年11月30日以后出生）。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物联网专业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教师岗1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计算机科学与技术专业（080605）全日制本科，硕士及以上学位，有副教授及以上职称，年龄在45周岁以下（1972年11月30日以后出生）。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物联网专业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教师岗2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电路与系统（080902）专业，全日制硕士研究生及以上学历学位，第一学历为全日制本科，年龄35周岁以下（1982年11月30日以后出生）。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汽车专业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教师岗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车辆工程（080204）专业、交通运输工程（0823）专业，全日制硕士研究生及以上学位，年龄35周岁以下（1982年11月30日以后生）。有副教授及以上职称，年龄可放宽到45周岁以下（1972年11月30日以后出生）。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新闻与传播专业教师岗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新闻传播学（0503）专业，全日制硕士研究生及以上学历学位，第一学历为全日制本科，年龄35周岁以下（1982年11月30日以后出生）。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服装设计专业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教师岗1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设计学（1305）（服装设计方向）、艺术学（050401)（服装设计方向）专业，全日制硕士研究生及以上学历学位，第一学历为全日制本科，本硕专业方向一致，年龄35周岁以下（1982年11月30日以后出生）。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服装设计专业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教师岗2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设计学（1305）（服装设计方向）、艺术学（050401)（服装设计方向）、服装设计与工程（082104）专业，全日制硕士研究生及以上学历学位，第一学历为服装设计与工程（081406）专业，年龄35周岁以下（1982年11月31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计算机专业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教师岗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计算机应用技术（081203）、计算机软件与理论（081202）专业，全日制硕士研究生及以上学历学位，第一学历为全日制本科，本硕专业一致，年龄35周岁以下（1982年11月30日以后出生）。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环境艺术设计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专业教师岗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设计学（1305）（环境艺术设计方向）、艺术学（050401)（环境艺术设计方向），全日制硕士研究生及以上学历学位，第一学历为全日制本科，本硕专业方向一致，年龄35周岁以下（1982年11月30日以后出生）。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跆拳道专业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教师岗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体育教育训练学专业(040303)，全日制硕士研究生及以上学历学位，第一学历为全日制本科体育学类（0402）专业，有3年以上跆拳道专业训练经历，年龄30周岁以下（1987年11月30日以后出生）。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思想政治理论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专业教师岗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马克思主义哲学（010101 ）、法学理论（030101）、政治学理论（030201）、科学社会主义与国际共产主义运动（030203）、中共党史（030204）、马克思主义理论（0305）、专业全日制硕士研究生及以上学历学位，第一学历为全日制本科，哲学（010101）、法学类（0301）、马克思主义理论类（0302）、社会学类（0303）、政治学类（0304），中共党员，年龄35周岁以下（1982年11月30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农业经济管理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专业教师岗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农业经济管理(120301)专业，全日制硕士研究生及以上学历学位，第一学历为全日制本科，有1年及以上工作经历，年龄30周岁以下（1987年11月30日以后出生）。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企业管理专业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教师岗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企业管理（120202）、产业经济学(020205)专业，全日制硕士研究生及以上学历学位，第一学历为全日制本科，有1年及以上工作经历，年龄35周岁以下（1982年11月30日以后出生）。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经济法专业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教师岗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经济法学(030107)专业，全日制硕士研究生及以上学历学位，第一学历为全日制本科法学（030101）专业，有1年及以上工作经历，年龄30周岁以下（1987年11月30日以后出生）。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统计专业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教师岗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统计学(020208)专业，全日制硕士研究生及以上学历学位，第一学历为全日制本科，有1年及以上工作经历，年龄30周岁以下（1987年11月30日以后出生）。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专职辅导员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专业不限，全日制硕士研究生及以上学历学位（2017年8月前取得研究生学历学位），年龄35周岁以下（1982年11月30日以后出生）。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党办校办文秘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管理岗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文艺学（050101）、语言学及应用语言学（050102）、汉语言文字学（050103）、中国古代文学（050105）、中国现当代文学（050106）和比较文学与世界文学（050108）专业，全日制硕士研究生及以上学历学位，第一学历为全日制本科汉语言文学（050101）专业，年龄 30周岁以下（1987年11月30日后出生）。有2年及以上企事业单位文秘工作经历，年龄可放宽到35周岁以下（1982年11月30日后出生）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人事管理岗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应用经济学（0202）、法学（0301）、教育学（0401）、中国语言文学（0501）、公共管理（1204）专业，全日制硕士研究生及以上学历学位，年龄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30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周岁以下（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1987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年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30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旅游发展研究所行政管理岗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旅游管理（120203）、发展与教育心理学（040202）专业，全日制硕士研究生及以上学历学位，年龄30周岁以下（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1987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年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30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0" w:beforeAutospacing="0" w:after="76" w:afterAutospacing="0" w:line="450" w:lineRule="atLeast"/>
        <w:ind w:left="0" w:right="0"/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　　备注：专业有方向要求的，如毕业证、学位证无法体现专业方向，需毕业学校提供相关证明材料（包括：开具人姓名、职务、电话及开具单位公章），并附所学课程证明材料。</w:t>
      </w:r>
    </w:p>
    <w:p>
      <w:pPr>
        <w:pStyle w:val="14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E4E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  <w:bdr w:val="none" w:color="auto" w:sz="0" w:space="0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000000"/>
      <w:u w:val="none"/>
      <w:bdr w:val="none" w:color="auto" w:sz="0" w:space="0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  <w:style w:type="paragraph" w:styleId="1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2017-11-23T07:58:33Z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