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工作满一年1分，不足一年部分不计分，每增加满一年递增1.5分，具体分值如下：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1年→1分        11年→16.0分      21年→31.0分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2年→2.5分      12年→17.5分      22年→32.5分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3年→4.0分      13年→19.0分      23年→34.0分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4年→5.5分      14年→20.5分      24年→35.5分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5年→7.0分      15年→22.0分      25年→37.0分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6年→8.5分      16年→23.5分      26年→38.5分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7年→10.0分     17年→25.0分      27年→40.0分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8年→11.5分     18年→26.5分      28年→41.5分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9年→13.0分     19年→28.0分      29年→43.0分</w:t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Courier" w:hAnsi="Courier" w:eastAsia="宋体" w:cs="Courier"/>
          <w:b w:val="0"/>
          <w:i w:val="0"/>
          <w:caps w:val="0"/>
          <w:color w:val="242424"/>
          <w:spacing w:val="0"/>
          <w:sz w:val="21"/>
          <w:szCs w:val="21"/>
          <w:shd w:val="clear" w:fill="FFFFFF"/>
        </w:rPr>
        <w:t>　　10年→14.5分   20年→29.5分      30年→44.5分 ……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738F"/>
    <w:rsid w:val="4B0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2018-04-10T02:07:00Z</dcterms:created>
  <dc:creator>Administrator</dc:creator>
  <cp:lastModifiedBy>Administrator</cp:lastModifiedBy>
  <dcterms:modified xsi:type="dcterms:W3CDTF">2018-04-10T02:07:28Z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